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BB" w:rsidRPr="001A69C9" w:rsidRDefault="009222BB">
      <w:pPr>
        <w:pStyle w:val="Body"/>
        <w:jc w:val="center"/>
        <w:rPr>
          <w:rFonts w:ascii="Arial" w:hAnsi="Arial" w:cs="Arial"/>
          <w:b/>
          <w:bCs/>
          <w:sz w:val="20"/>
          <w:u w:val="single"/>
        </w:rPr>
      </w:pPr>
      <w:bookmarkStart w:id="0" w:name="_GoBack"/>
      <w:bookmarkEnd w:id="0"/>
      <w:r w:rsidRPr="001A69C9">
        <w:rPr>
          <w:rFonts w:ascii="Arial" w:hAnsi="Arial" w:cs="Arial"/>
          <w:b/>
          <w:bCs/>
          <w:noProof/>
          <w:sz w:val="20"/>
          <w:u w:val="single"/>
        </w:rPr>
        <w:drawing>
          <wp:anchor distT="0" distB="0" distL="114300" distR="114300" simplePos="0" relativeHeight="251658240" behindDoc="0" locked="0" layoutInCell="1" allowOverlap="1" wp14:anchorId="15CB1BCD" wp14:editId="2BF63DDF">
            <wp:simplePos x="0" y="0"/>
            <wp:positionH relativeFrom="column">
              <wp:posOffset>5468620</wp:posOffset>
            </wp:positionH>
            <wp:positionV relativeFrom="paragraph">
              <wp:posOffset>-255270</wp:posOffset>
            </wp:positionV>
            <wp:extent cx="647065" cy="81851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2BB" w:rsidRPr="001A69C9" w:rsidRDefault="009222BB">
      <w:pPr>
        <w:pStyle w:val="Body"/>
        <w:jc w:val="center"/>
        <w:rPr>
          <w:rFonts w:ascii="Arial" w:hAnsi="Arial" w:cs="Arial"/>
          <w:b/>
          <w:bCs/>
          <w:sz w:val="20"/>
          <w:u w:val="single"/>
        </w:rPr>
      </w:pPr>
      <w:r w:rsidRPr="001A69C9">
        <w:rPr>
          <w:rFonts w:ascii="Arial" w:hAnsi="Arial" w:cs="Arial"/>
          <w:b/>
          <w:bCs/>
          <w:sz w:val="20"/>
          <w:u w:val="single"/>
        </w:rPr>
        <w:t>The Samworth Church Academy</w:t>
      </w:r>
    </w:p>
    <w:p w:rsidR="00C57C4E" w:rsidRPr="001A69C9" w:rsidRDefault="009222BB">
      <w:pPr>
        <w:pStyle w:val="Body"/>
        <w:jc w:val="center"/>
        <w:rPr>
          <w:rFonts w:ascii="Arial" w:hAnsi="Arial" w:cs="Arial"/>
          <w:b/>
          <w:bCs/>
          <w:sz w:val="20"/>
          <w:u w:val="single"/>
        </w:rPr>
      </w:pPr>
      <w:r w:rsidRPr="001A69C9">
        <w:rPr>
          <w:rFonts w:ascii="Arial" w:hAnsi="Arial" w:cs="Arial"/>
          <w:b/>
          <w:bCs/>
          <w:sz w:val="20"/>
          <w:u w:val="single"/>
        </w:rPr>
        <w:t>Sixth Form Dress Code</w:t>
      </w:r>
    </w:p>
    <w:p w:rsidR="00C57C4E" w:rsidRPr="001A69C9" w:rsidRDefault="00C57C4E">
      <w:pPr>
        <w:pStyle w:val="Body"/>
        <w:rPr>
          <w:rFonts w:ascii="Arial" w:hAnsi="Arial" w:cs="Arial"/>
          <w:b/>
          <w:bCs/>
          <w:sz w:val="20"/>
        </w:rPr>
      </w:pP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b/>
          <w:bCs/>
          <w:sz w:val="20"/>
        </w:rPr>
      </w:pPr>
      <w:r w:rsidRPr="001A69C9">
        <w:rPr>
          <w:rFonts w:ascii="Arial" w:hAnsi="Arial" w:cs="Arial"/>
          <w:b/>
          <w:bCs/>
          <w:sz w:val="20"/>
          <w:lang w:val="en-US"/>
        </w:rPr>
        <w:t>The standard of our dress code</w:t>
      </w:r>
      <w:r w:rsidRPr="001A69C9">
        <w:rPr>
          <w:rFonts w:ascii="Arial" w:hAnsi="Arial" w:cs="Arial"/>
          <w:b/>
          <w:bCs/>
          <w:sz w:val="20"/>
        </w:rPr>
        <w:t xml:space="preserve"> for both staff and sixth form students</w:t>
      </w:r>
      <w:r w:rsidRPr="001A69C9">
        <w:rPr>
          <w:rFonts w:ascii="Arial" w:hAnsi="Arial" w:cs="Arial"/>
          <w:b/>
          <w:bCs/>
          <w:sz w:val="20"/>
          <w:lang w:val="en-US"/>
        </w:rPr>
        <w:t xml:space="preserve"> is professional work wear.</w:t>
      </w:r>
    </w:p>
    <w:p w:rsidR="00C57C4E" w:rsidRPr="001A69C9" w:rsidRDefault="00C57C4E" w:rsidP="009222BB">
      <w:pPr>
        <w:pStyle w:val="Body"/>
        <w:jc w:val="both"/>
        <w:rPr>
          <w:rFonts w:ascii="Arial" w:hAnsi="Arial" w:cs="Arial"/>
          <w:b/>
          <w:bCs/>
          <w:sz w:val="20"/>
        </w:rPr>
      </w:pP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sz w:val="20"/>
        </w:rPr>
      </w:pPr>
      <w:r w:rsidRPr="001A69C9">
        <w:rPr>
          <w:rFonts w:ascii="Arial" w:hAnsi="Arial" w:cs="Arial"/>
          <w:sz w:val="20"/>
          <w:lang w:val="en-US"/>
        </w:rPr>
        <w:t xml:space="preserve">As casual clothing is not suitable for </w:t>
      </w:r>
      <w:r w:rsidRPr="001A69C9">
        <w:rPr>
          <w:rFonts w:ascii="Arial" w:hAnsi="Arial" w:cs="Arial"/>
          <w:sz w:val="20"/>
        </w:rPr>
        <w:t xml:space="preserve">The Samworth Church Academy </w:t>
      </w:r>
      <w:r w:rsidRPr="001A69C9">
        <w:rPr>
          <w:rFonts w:ascii="Arial" w:hAnsi="Arial" w:cs="Arial"/>
          <w:sz w:val="20"/>
          <w:lang w:val="en-US"/>
        </w:rPr>
        <w:t>learning environment, the following expectations will help you determine what is appropriate to wear.</w:t>
      </w: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sz w:val="20"/>
        </w:rPr>
      </w:pPr>
      <w:r w:rsidRPr="001A69C9">
        <w:rPr>
          <w:rFonts w:ascii="Arial" w:hAnsi="Arial" w:cs="Arial"/>
          <w:sz w:val="20"/>
        </w:rPr>
        <w:t xml:space="preserve"> </w:t>
      </w: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sz w:val="20"/>
        </w:rPr>
      </w:pPr>
      <w:r w:rsidRPr="001A69C9">
        <w:rPr>
          <w:rFonts w:ascii="Arial" w:hAnsi="Arial" w:cs="Arial"/>
          <w:sz w:val="20"/>
          <w:lang w:val="en-US"/>
        </w:rPr>
        <w:t>Clothing that reveals too much cleavage, your back, your chest, your feet, your stomach or your underwear is not appropriate for a place of business.</w:t>
      </w: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sz w:val="20"/>
        </w:rPr>
      </w:pPr>
      <w:r w:rsidRPr="001A69C9">
        <w:rPr>
          <w:rFonts w:ascii="Arial" w:hAnsi="Arial" w:cs="Arial"/>
          <w:sz w:val="20"/>
        </w:rPr>
        <w:t xml:space="preserve"> </w:t>
      </w: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sz w:val="20"/>
        </w:rPr>
      </w:pPr>
      <w:r w:rsidRPr="001A69C9">
        <w:rPr>
          <w:rFonts w:ascii="Arial" w:hAnsi="Arial" w:cs="Arial"/>
          <w:sz w:val="20"/>
          <w:lang w:val="en-US"/>
        </w:rPr>
        <w:t xml:space="preserve">Torn, dirty or frayed clothing is unacceptable. All seams must be finished. Any clothing that has words, terms, or pictures that may be offensive to other members of the </w:t>
      </w:r>
      <w:r w:rsidRPr="001A69C9">
        <w:rPr>
          <w:rFonts w:ascii="Arial" w:hAnsi="Arial" w:cs="Arial"/>
          <w:sz w:val="20"/>
        </w:rPr>
        <w:t>Academy</w:t>
      </w:r>
      <w:r w:rsidRPr="001A69C9">
        <w:rPr>
          <w:rFonts w:ascii="Arial" w:hAnsi="Arial" w:cs="Arial"/>
          <w:sz w:val="20"/>
          <w:lang w:val="en-US"/>
        </w:rPr>
        <w:t xml:space="preserve"> community is unacceptable.</w:t>
      </w: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sz w:val="20"/>
        </w:rPr>
      </w:pPr>
      <w:r w:rsidRPr="001A69C9">
        <w:rPr>
          <w:rFonts w:ascii="Arial" w:hAnsi="Arial" w:cs="Arial"/>
          <w:sz w:val="20"/>
        </w:rPr>
        <w:t xml:space="preserve"> </w:t>
      </w: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sz w:val="20"/>
        </w:rPr>
      </w:pPr>
      <w:r w:rsidRPr="001A69C9">
        <w:rPr>
          <w:rFonts w:ascii="Arial" w:hAnsi="Arial" w:cs="Arial"/>
          <w:sz w:val="20"/>
          <w:lang w:val="en-US"/>
        </w:rPr>
        <w:t xml:space="preserve">As both students and staff have made an informed choice to join the </w:t>
      </w:r>
      <w:r w:rsidRPr="001A69C9">
        <w:rPr>
          <w:rFonts w:ascii="Arial" w:hAnsi="Arial" w:cs="Arial"/>
          <w:sz w:val="20"/>
        </w:rPr>
        <w:t xml:space="preserve">The Samworth Church Academy </w:t>
      </w:r>
      <w:r w:rsidRPr="001A69C9">
        <w:rPr>
          <w:rFonts w:ascii="Arial" w:hAnsi="Arial" w:cs="Arial"/>
          <w:sz w:val="20"/>
          <w:lang w:val="en-US"/>
        </w:rPr>
        <w:t xml:space="preserve">they will already have an allegiance to the high standards which help </w:t>
      </w:r>
      <w:r w:rsidRPr="001A69C9">
        <w:rPr>
          <w:rFonts w:ascii="Arial" w:hAnsi="Arial" w:cs="Arial"/>
          <w:sz w:val="20"/>
        </w:rPr>
        <w:t>The Samworth Church Academy</w:t>
      </w:r>
      <w:r w:rsidRPr="001A69C9">
        <w:rPr>
          <w:rFonts w:ascii="Arial" w:hAnsi="Arial" w:cs="Arial"/>
          <w:sz w:val="20"/>
          <w:lang w:val="en-US"/>
        </w:rPr>
        <w:t xml:space="preserve"> stand out from the rest, including the agreed standards of professional dress.</w:t>
      </w: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sz w:val="20"/>
        </w:rPr>
      </w:pPr>
      <w:r w:rsidRPr="001A69C9">
        <w:rPr>
          <w:rFonts w:ascii="Arial" w:hAnsi="Arial" w:cs="Arial"/>
          <w:sz w:val="20"/>
        </w:rPr>
        <w:t xml:space="preserve"> </w:t>
      </w: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sz w:val="20"/>
        </w:rPr>
      </w:pPr>
      <w:r w:rsidRPr="001A69C9">
        <w:rPr>
          <w:rFonts w:ascii="Arial" w:hAnsi="Arial" w:cs="Arial"/>
          <w:sz w:val="20"/>
          <w:lang w:val="en-US"/>
        </w:rPr>
        <w:t xml:space="preserve">If clothing does not meet these standards, unprofessional behaviour sanctions, in line with </w:t>
      </w:r>
      <w:r w:rsidRPr="001A69C9">
        <w:rPr>
          <w:rFonts w:ascii="Arial" w:hAnsi="Arial" w:cs="Arial"/>
          <w:sz w:val="20"/>
        </w:rPr>
        <w:t xml:space="preserve">TSCA </w:t>
      </w:r>
      <w:r w:rsidRPr="001A69C9">
        <w:rPr>
          <w:rFonts w:ascii="Arial" w:hAnsi="Arial" w:cs="Arial"/>
          <w:sz w:val="20"/>
          <w:lang w:val="en-US"/>
        </w:rPr>
        <w:t>policy and practice, will be applied. This may include being asked politely to go home and change.</w:t>
      </w: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sz w:val="20"/>
        </w:rPr>
      </w:pPr>
      <w:r w:rsidRPr="001A69C9">
        <w:rPr>
          <w:rFonts w:ascii="Arial" w:hAnsi="Arial" w:cs="Arial"/>
          <w:sz w:val="20"/>
        </w:rPr>
        <w:t xml:space="preserve"> </w:t>
      </w: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b/>
          <w:bCs/>
          <w:sz w:val="20"/>
        </w:rPr>
      </w:pPr>
      <w:r w:rsidRPr="001A69C9">
        <w:rPr>
          <w:rFonts w:ascii="Arial" w:hAnsi="Arial" w:cs="Arial"/>
          <w:b/>
          <w:bCs/>
          <w:sz w:val="20"/>
          <w:lang w:val="en-US"/>
        </w:rPr>
        <w:t>Professional dress for work</w:t>
      </w:r>
    </w:p>
    <w:p w:rsidR="009222BB" w:rsidRPr="001A69C9" w:rsidRDefault="009222BB" w:rsidP="009222BB">
      <w:pPr>
        <w:pStyle w:val="Body"/>
        <w:jc w:val="both"/>
        <w:rPr>
          <w:rFonts w:ascii="Arial" w:hAnsi="Arial" w:cs="Arial"/>
          <w:sz w:val="20"/>
          <w:lang w:val="en-US"/>
        </w:rPr>
      </w:pP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sz w:val="20"/>
        </w:rPr>
      </w:pPr>
      <w:r w:rsidRPr="001A69C9">
        <w:rPr>
          <w:rFonts w:ascii="Arial" w:hAnsi="Arial" w:cs="Arial"/>
          <w:sz w:val="20"/>
          <w:lang w:val="en-US"/>
        </w:rPr>
        <w:t>This is a general overview of appropriate professional attire. Items that are not appropriate are listed too. No dress code can cover all contingencies so students and staff must exert a certain amount of judgment in their choice of clothing to wear to work. If you experience uncertainty about appropriate, professional attire for work, please speak with the Principal.</w:t>
      </w: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sz w:val="20"/>
        </w:rPr>
      </w:pPr>
      <w:r w:rsidRPr="001A69C9">
        <w:rPr>
          <w:rFonts w:ascii="Arial" w:hAnsi="Arial" w:cs="Arial"/>
          <w:sz w:val="20"/>
        </w:rPr>
        <w:t xml:space="preserve"> </w:t>
      </w:r>
    </w:p>
    <w:p w:rsidR="005A6E8E" w:rsidRPr="001A69C9" w:rsidRDefault="005A6E8E" w:rsidP="005A6E8E">
      <w:pPr>
        <w:pStyle w:val="Body"/>
        <w:jc w:val="both"/>
        <w:rPr>
          <w:rFonts w:ascii="Arial" w:hAnsi="Arial" w:cs="Arial"/>
          <w:b/>
          <w:sz w:val="20"/>
        </w:rPr>
      </w:pPr>
      <w:r w:rsidRPr="001A69C9">
        <w:rPr>
          <w:rFonts w:ascii="Arial" w:hAnsi="Arial" w:cs="Arial"/>
          <w:b/>
          <w:sz w:val="20"/>
        </w:rPr>
        <w:t xml:space="preserve">Trousers, </w:t>
      </w:r>
      <w:r w:rsidR="001A69C9" w:rsidRPr="001A69C9">
        <w:rPr>
          <w:rFonts w:ascii="Arial" w:hAnsi="Arial" w:cs="Arial"/>
          <w:b/>
          <w:sz w:val="20"/>
          <w:lang w:val="en-US"/>
        </w:rPr>
        <w:t>Skirts, and Dresses</w:t>
      </w:r>
    </w:p>
    <w:p w:rsidR="009222BB" w:rsidRPr="001A69C9" w:rsidRDefault="009222BB" w:rsidP="009222BB">
      <w:pPr>
        <w:pStyle w:val="Body"/>
        <w:jc w:val="both"/>
        <w:rPr>
          <w:rFonts w:ascii="Arial" w:hAnsi="Arial" w:cs="Arial"/>
          <w:b/>
          <w:sz w:val="20"/>
        </w:rPr>
      </w:pPr>
    </w:p>
    <w:p w:rsidR="00C57C4E" w:rsidRPr="001A69C9" w:rsidRDefault="001A69C9" w:rsidP="009222BB">
      <w:pPr>
        <w:pStyle w:val="Body"/>
        <w:jc w:val="both"/>
        <w:rPr>
          <w:rFonts w:ascii="Arial" w:hAnsi="Arial" w:cs="Arial"/>
          <w:sz w:val="20"/>
        </w:rPr>
      </w:pPr>
      <w:r w:rsidRPr="001A69C9">
        <w:rPr>
          <w:rFonts w:ascii="Arial" w:hAnsi="Arial" w:cs="Arial"/>
          <w:color w:val="222222"/>
          <w:sz w:val="20"/>
          <w:shd w:val="clear" w:color="auto" w:fill="FFFFFF"/>
        </w:rPr>
        <w:t>Smart trousers or </w:t>
      </w:r>
      <w:r w:rsidRPr="001A69C9">
        <w:rPr>
          <w:rFonts w:ascii="Arial" w:hAnsi="Arial" w:cs="Arial"/>
          <w:bCs/>
          <w:color w:val="222222"/>
          <w:sz w:val="20"/>
          <w:shd w:val="clear" w:color="auto" w:fill="FFFFFF"/>
        </w:rPr>
        <w:t>chinos</w:t>
      </w:r>
      <w:r w:rsidRPr="001A69C9">
        <w:rPr>
          <w:rFonts w:ascii="Arial" w:hAnsi="Arial" w:cs="Arial"/>
          <w:color w:val="222222"/>
          <w:sz w:val="20"/>
          <w:shd w:val="clear" w:color="auto" w:fill="FFFFFF"/>
        </w:rPr>
        <w:t xml:space="preserve">, skirt or dress of a modest length. </w:t>
      </w:r>
      <w:r w:rsidR="009222BB" w:rsidRPr="001A69C9">
        <w:rPr>
          <w:rFonts w:ascii="Arial" w:hAnsi="Arial" w:cs="Arial"/>
          <w:sz w:val="20"/>
          <w:lang w:val="en-US"/>
        </w:rPr>
        <w:t xml:space="preserve">Pants </w:t>
      </w:r>
      <w:r w:rsidRPr="001A69C9">
        <w:rPr>
          <w:rFonts w:ascii="Arial" w:hAnsi="Arial" w:cs="Arial"/>
          <w:sz w:val="20"/>
          <w:lang w:val="en-US"/>
        </w:rPr>
        <w:t>including</w:t>
      </w:r>
      <w:r w:rsidR="009222BB" w:rsidRPr="001A69C9">
        <w:rPr>
          <w:rFonts w:ascii="Arial" w:hAnsi="Arial" w:cs="Arial"/>
          <w:sz w:val="20"/>
          <w:lang w:val="en-US"/>
        </w:rPr>
        <w:t xml:space="preserve"> jeans, canvas trousers, jogging pants, shorts and leggings are not appropriate.</w:t>
      </w:r>
      <w:r w:rsidRPr="001A69C9">
        <w:rPr>
          <w:rFonts w:ascii="Arial" w:hAnsi="Arial" w:cs="Arial"/>
          <w:sz w:val="20"/>
        </w:rPr>
        <w:t xml:space="preserve"> </w:t>
      </w:r>
      <w:r w:rsidR="009222BB" w:rsidRPr="001A69C9">
        <w:rPr>
          <w:rFonts w:ascii="Arial" w:hAnsi="Arial" w:cs="Arial"/>
          <w:sz w:val="20"/>
          <w:lang w:val="en-US"/>
        </w:rPr>
        <w:t>Short, tight skirts that ride halfway up the thigh are inappropriate for work. Mini-skirts, shorts, sun dresses, beach dresses, and spaghetti-strap dresses are inappropriate for work.</w:t>
      </w: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sz w:val="20"/>
        </w:rPr>
      </w:pPr>
      <w:r w:rsidRPr="001A69C9">
        <w:rPr>
          <w:rFonts w:ascii="Arial" w:hAnsi="Arial" w:cs="Arial"/>
          <w:sz w:val="20"/>
        </w:rPr>
        <w:t xml:space="preserve"> </w:t>
      </w: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b/>
          <w:sz w:val="20"/>
          <w:lang w:val="en-US"/>
        </w:rPr>
      </w:pPr>
      <w:r w:rsidRPr="001A69C9">
        <w:rPr>
          <w:rFonts w:ascii="Arial" w:hAnsi="Arial" w:cs="Arial"/>
          <w:b/>
          <w:sz w:val="20"/>
          <w:lang w:val="en-US"/>
        </w:rPr>
        <w:t>Shirts</w:t>
      </w:r>
      <w:r w:rsidR="008A1EC0">
        <w:rPr>
          <w:rFonts w:ascii="Arial" w:hAnsi="Arial" w:cs="Arial"/>
          <w:b/>
          <w:sz w:val="20"/>
          <w:lang w:val="en-US"/>
        </w:rPr>
        <w:t xml:space="preserve"> (ties)</w:t>
      </w:r>
      <w:r w:rsidRPr="001A69C9">
        <w:rPr>
          <w:rFonts w:ascii="Arial" w:hAnsi="Arial" w:cs="Arial"/>
          <w:b/>
          <w:sz w:val="20"/>
          <w:lang w:val="en-US"/>
        </w:rPr>
        <w:t>, Tops, Blouses, and Jackets</w:t>
      </w:r>
    </w:p>
    <w:p w:rsidR="009222BB" w:rsidRPr="001A69C9" w:rsidRDefault="009222BB" w:rsidP="009222BB">
      <w:pPr>
        <w:pStyle w:val="Body"/>
        <w:jc w:val="both"/>
        <w:rPr>
          <w:rFonts w:ascii="Arial" w:hAnsi="Arial" w:cs="Arial"/>
          <w:b/>
          <w:sz w:val="20"/>
        </w:rPr>
      </w:pP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sz w:val="20"/>
        </w:rPr>
      </w:pPr>
      <w:r w:rsidRPr="001A69C9">
        <w:rPr>
          <w:rFonts w:ascii="Arial" w:hAnsi="Arial" w:cs="Arial"/>
          <w:sz w:val="20"/>
          <w:lang w:val="en-US"/>
        </w:rPr>
        <w:t xml:space="preserve">Tailored </w:t>
      </w:r>
      <w:r w:rsidR="001A69C9" w:rsidRPr="001A69C9">
        <w:rPr>
          <w:rFonts w:ascii="Arial" w:hAnsi="Arial" w:cs="Arial"/>
          <w:sz w:val="20"/>
          <w:lang w:val="en-US"/>
        </w:rPr>
        <w:t>collared shirts/</w:t>
      </w:r>
      <w:r w:rsidRPr="001A69C9">
        <w:rPr>
          <w:rFonts w:ascii="Arial" w:hAnsi="Arial" w:cs="Arial"/>
          <w:sz w:val="20"/>
          <w:lang w:val="en-US"/>
        </w:rPr>
        <w:t>blouses</w:t>
      </w:r>
      <w:r w:rsidR="001A69C9" w:rsidRPr="001A69C9">
        <w:rPr>
          <w:rFonts w:ascii="Arial" w:hAnsi="Arial" w:cs="Arial"/>
          <w:sz w:val="20"/>
          <w:lang w:val="en-US"/>
        </w:rPr>
        <w:t xml:space="preserve"> and smart tops</w:t>
      </w:r>
      <w:r w:rsidRPr="001A69C9">
        <w:rPr>
          <w:rFonts w:ascii="Arial" w:hAnsi="Arial" w:cs="Arial"/>
          <w:sz w:val="20"/>
          <w:lang w:val="en-US"/>
        </w:rPr>
        <w:t xml:space="preserve"> are appropriate. Tank tops; midriff tops; shirts with potentially offensive words, terms, logos, pictures, cartoons, or slogans; halter-tops; tops with bare shoulders; sweatshirts, hoodies and t-shirts are not </w:t>
      </w:r>
      <w:r w:rsidR="001A69C9" w:rsidRPr="001A69C9">
        <w:rPr>
          <w:rFonts w:ascii="Arial" w:hAnsi="Arial" w:cs="Arial"/>
          <w:sz w:val="20"/>
          <w:lang w:val="en-US"/>
        </w:rPr>
        <w:t>appropriate.</w:t>
      </w:r>
      <w:r w:rsidR="001A69C9" w:rsidRPr="001A69C9">
        <w:rPr>
          <w:rFonts w:ascii="Arial" w:hAnsi="Arial" w:cs="Arial"/>
          <w:sz w:val="20"/>
        </w:rPr>
        <w:t xml:space="preserve"> ​</w:t>
      </w:r>
      <w:r w:rsidRPr="001A69C9">
        <w:rPr>
          <w:rFonts w:ascii="Arial" w:hAnsi="Arial" w:cs="Arial"/>
          <w:sz w:val="20"/>
        </w:rPr>
        <w:t>​</w:t>
      </w:r>
    </w:p>
    <w:p w:rsidR="00C57C4E" w:rsidRPr="001A69C9" w:rsidRDefault="00C57C4E" w:rsidP="009222BB">
      <w:pPr>
        <w:pStyle w:val="Body"/>
        <w:jc w:val="both"/>
        <w:rPr>
          <w:rFonts w:ascii="Arial" w:hAnsi="Arial" w:cs="Arial"/>
          <w:sz w:val="20"/>
        </w:rPr>
      </w:pP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b/>
          <w:sz w:val="20"/>
          <w:lang w:val="en-US"/>
        </w:rPr>
      </w:pPr>
      <w:r w:rsidRPr="001A69C9">
        <w:rPr>
          <w:rFonts w:ascii="Arial" w:hAnsi="Arial" w:cs="Arial"/>
          <w:b/>
          <w:sz w:val="20"/>
          <w:lang w:val="en-US"/>
        </w:rPr>
        <w:t>Shoes and Footwear</w:t>
      </w:r>
    </w:p>
    <w:p w:rsidR="009222BB" w:rsidRPr="001A69C9" w:rsidRDefault="009222BB" w:rsidP="009222BB">
      <w:pPr>
        <w:pStyle w:val="Body"/>
        <w:jc w:val="both"/>
        <w:rPr>
          <w:rFonts w:ascii="Arial" w:hAnsi="Arial" w:cs="Arial"/>
          <w:b/>
          <w:sz w:val="20"/>
        </w:rPr>
      </w:pPr>
    </w:p>
    <w:p w:rsidR="00C57C4E" w:rsidRPr="001A69C9" w:rsidRDefault="009222BB" w:rsidP="009222BB">
      <w:pPr>
        <w:pStyle w:val="NoSpacing"/>
        <w:rPr>
          <w:rFonts w:ascii="Arial" w:hAnsi="Arial" w:cs="Arial"/>
          <w:sz w:val="22"/>
        </w:rPr>
      </w:pPr>
      <w:r w:rsidRPr="001A69C9">
        <w:rPr>
          <w:rFonts w:ascii="Arial" w:hAnsi="Arial" w:cs="Arial"/>
          <w:sz w:val="20"/>
          <w:szCs w:val="22"/>
        </w:rPr>
        <w:t>Plain, sturd</w:t>
      </w:r>
      <w:r w:rsidR="001A69C9" w:rsidRPr="001A69C9">
        <w:rPr>
          <w:rFonts w:ascii="Arial" w:hAnsi="Arial" w:cs="Arial"/>
          <w:sz w:val="20"/>
          <w:szCs w:val="22"/>
        </w:rPr>
        <w:t xml:space="preserve">y leather shoes are appropriate. </w:t>
      </w:r>
      <w:r w:rsidRPr="001A69C9">
        <w:rPr>
          <w:rFonts w:ascii="Arial" w:hAnsi="Arial" w:cs="Arial"/>
          <w:sz w:val="20"/>
          <w:szCs w:val="22"/>
        </w:rPr>
        <w:t>‘Dolly’ shoes, trainers, sandals, flip-flops are not appropriate.</w:t>
      </w:r>
      <w:r w:rsidRPr="001A69C9">
        <w:rPr>
          <w:rFonts w:ascii="Arial" w:hAnsi="Arial" w:cs="Arial"/>
          <w:sz w:val="22"/>
        </w:rPr>
        <w:t xml:space="preserve"> </w:t>
      </w:r>
    </w:p>
    <w:p w:rsidR="00C57C4E" w:rsidRPr="001A69C9" w:rsidRDefault="00C57C4E" w:rsidP="009222BB">
      <w:pPr>
        <w:pStyle w:val="Body"/>
        <w:jc w:val="both"/>
        <w:rPr>
          <w:rFonts w:ascii="Arial" w:hAnsi="Arial" w:cs="Arial"/>
          <w:sz w:val="20"/>
          <w:lang w:val="en-US"/>
        </w:rPr>
      </w:pP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b/>
          <w:sz w:val="20"/>
          <w:lang w:val="en-US"/>
        </w:rPr>
      </w:pPr>
      <w:r w:rsidRPr="001A69C9">
        <w:rPr>
          <w:rFonts w:ascii="Arial" w:hAnsi="Arial" w:cs="Arial"/>
          <w:b/>
          <w:sz w:val="20"/>
          <w:lang w:val="en-US"/>
        </w:rPr>
        <w:t>Coats and Hats</w:t>
      </w:r>
    </w:p>
    <w:p w:rsidR="009222BB" w:rsidRPr="001A69C9" w:rsidRDefault="009222BB" w:rsidP="009222BB">
      <w:pPr>
        <w:pStyle w:val="Body"/>
        <w:jc w:val="both"/>
        <w:rPr>
          <w:rFonts w:ascii="Arial" w:hAnsi="Arial" w:cs="Arial"/>
          <w:b/>
          <w:sz w:val="20"/>
        </w:rPr>
      </w:pP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sz w:val="20"/>
        </w:rPr>
      </w:pPr>
      <w:r w:rsidRPr="001A69C9">
        <w:rPr>
          <w:rFonts w:ascii="Arial" w:hAnsi="Arial" w:cs="Arial"/>
          <w:sz w:val="20"/>
        </w:rPr>
        <w:t>Outdoor c</w:t>
      </w:r>
      <w:r w:rsidRPr="001A69C9">
        <w:rPr>
          <w:rFonts w:ascii="Arial" w:hAnsi="Arial" w:cs="Arial"/>
          <w:sz w:val="20"/>
          <w:lang w:val="en-US"/>
        </w:rPr>
        <w:t xml:space="preserve">oats should be removed in learning sessions.  Hats are not appropriate in the work place. Head Covers that are required for religious purposes or to </w:t>
      </w:r>
      <w:r w:rsidRPr="001A69C9">
        <w:rPr>
          <w:rFonts w:ascii="Arial" w:hAnsi="Arial" w:cs="Arial"/>
          <w:sz w:val="20"/>
        </w:rPr>
        <w:t>honour</w:t>
      </w:r>
      <w:r w:rsidRPr="001A69C9">
        <w:rPr>
          <w:rFonts w:ascii="Arial" w:hAnsi="Arial" w:cs="Arial"/>
          <w:sz w:val="20"/>
          <w:lang w:val="en-US"/>
        </w:rPr>
        <w:t xml:space="preserve"> cultural tradition are allowed.</w:t>
      </w:r>
    </w:p>
    <w:p w:rsidR="00C57C4E" w:rsidRPr="001A69C9" w:rsidRDefault="00C57C4E" w:rsidP="009222BB">
      <w:pPr>
        <w:pStyle w:val="Body"/>
        <w:jc w:val="both"/>
        <w:rPr>
          <w:rFonts w:ascii="Arial" w:hAnsi="Arial" w:cs="Arial"/>
          <w:sz w:val="20"/>
        </w:rPr>
      </w:pPr>
    </w:p>
    <w:p w:rsidR="009222BB" w:rsidRPr="001A69C9" w:rsidRDefault="001A69C9" w:rsidP="009222BB">
      <w:pPr>
        <w:pStyle w:val="Body"/>
        <w:jc w:val="both"/>
        <w:rPr>
          <w:rFonts w:ascii="Arial" w:hAnsi="Arial" w:cs="Arial"/>
          <w:b/>
          <w:sz w:val="20"/>
          <w:lang w:val="en-US"/>
        </w:rPr>
      </w:pPr>
      <w:r w:rsidRPr="001A69C9">
        <w:rPr>
          <w:rFonts w:ascii="Arial" w:hAnsi="Arial" w:cs="Arial"/>
          <w:b/>
          <w:sz w:val="20"/>
          <w:lang w:val="en-US"/>
        </w:rPr>
        <w:t xml:space="preserve">Jewellery, </w:t>
      </w:r>
      <w:r w:rsidR="009222BB" w:rsidRPr="001A69C9">
        <w:rPr>
          <w:rFonts w:ascii="Arial" w:hAnsi="Arial" w:cs="Arial"/>
          <w:b/>
          <w:sz w:val="20"/>
          <w:lang w:val="en-US"/>
        </w:rPr>
        <w:t>Makeup</w:t>
      </w:r>
      <w:r w:rsidRPr="001A69C9">
        <w:rPr>
          <w:rFonts w:ascii="Arial" w:hAnsi="Arial" w:cs="Arial"/>
          <w:b/>
          <w:sz w:val="20"/>
          <w:lang w:val="en-US"/>
        </w:rPr>
        <w:t xml:space="preserve"> and Body Art</w:t>
      </w:r>
    </w:p>
    <w:p w:rsidR="00C57C4E" w:rsidRPr="001A69C9" w:rsidRDefault="009222BB" w:rsidP="009222BB">
      <w:pPr>
        <w:pStyle w:val="Body"/>
        <w:jc w:val="both"/>
        <w:rPr>
          <w:rFonts w:ascii="Arial" w:hAnsi="Arial" w:cs="Arial"/>
          <w:sz w:val="20"/>
        </w:rPr>
      </w:pPr>
      <w:r w:rsidRPr="001A69C9">
        <w:rPr>
          <w:rFonts w:ascii="Arial" w:hAnsi="Arial" w:cs="Arial"/>
          <w:sz w:val="20"/>
          <w:lang w:val="en-US"/>
        </w:rPr>
        <w:t>The wearing of jewellery in a</w:t>
      </w:r>
      <w:r w:rsidRPr="001A69C9">
        <w:rPr>
          <w:rFonts w:ascii="Arial" w:hAnsi="Arial" w:cs="Arial"/>
          <w:sz w:val="20"/>
        </w:rPr>
        <w:t xml:space="preserve"> practical workplace</w:t>
      </w:r>
      <w:r w:rsidRPr="001A69C9">
        <w:rPr>
          <w:rFonts w:ascii="Arial" w:hAnsi="Arial" w:cs="Arial"/>
          <w:sz w:val="20"/>
          <w:lang w:val="en-US"/>
        </w:rPr>
        <w:t xml:space="preserve"> environment </w:t>
      </w:r>
      <w:r w:rsidRPr="001A69C9">
        <w:rPr>
          <w:rFonts w:ascii="Arial" w:hAnsi="Arial" w:cs="Arial"/>
          <w:sz w:val="20"/>
        </w:rPr>
        <w:t>can be</w:t>
      </w:r>
      <w:r w:rsidRPr="001A69C9">
        <w:rPr>
          <w:rFonts w:ascii="Arial" w:hAnsi="Arial" w:cs="Arial"/>
          <w:sz w:val="20"/>
          <w:lang w:val="en-US"/>
        </w:rPr>
        <w:t xml:space="preserve"> a health and safety risk. </w:t>
      </w:r>
      <w:r w:rsidRPr="001A69C9">
        <w:rPr>
          <w:rFonts w:ascii="Arial" w:hAnsi="Arial" w:cs="Arial"/>
          <w:sz w:val="20"/>
        </w:rPr>
        <w:t xml:space="preserve">It is also important to role model acceptable business and workplace presentation students. It is with this in mind that jewellery </w:t>
      </w:r>
      <w:r w:rsidRPr="001A69C9">
        <w:rPr>
          <w:rFonts w:ascii="Arial" w:hAnsi="Arial" w:cs="Arial"/>
          <w:sz w:val="20"/>
          <w:lang w:val="en-US"/>
        </w:rPr>
        <w:t xml:space="preserve">should not be worn at all or kept to a minimum e.g. a </w:t>
      </w:r>
      <w:r w:rsidRPr="001A69C9">
        <w:rPr>
          <w:rFonts w:ascii="Arial" w:hAnsi="Arial" w:cs="Arial"/>
          <w:sz w:val="20"/>
        </w:rPr>
        <w:t>maximum of two small rings</w:t>
      </w:r>
      <w:r w:rsidRPr="001A69C9">
        <w:rPr>
          <w:rFonts w:ascii="Arial" w:hAnsi="Arial" w:cs="Arial"/>
          <w:sz w:val="20"/>
          <w:lang w:val="en-US"/>
        </w:rPr>
        <w:t xml:space="preserve"> (must be taken off when using </w:t>
      </w:r>
      <w:r w:rsidRPr="001A69C9">
        <w:rPr>
          <w:rFonts w:ascii="Arial" w:hAnsi="Arial" w:cs="Arial"/>
          <w:sz w:val="20"/>
        </w:rPr>
        <w:t xml:space="preserve">identified technology </w:t>
      </w:r>
      <w:r w:rsidRPr="001A69C9">
        <w:rPr>
          <w:rFonts w:ascii="Arial" w:hAnsi="Arial" w:cs="Arial"/>
          <w:sz w:val="20"/>
          <w:lang w:val="en-US"/>
        </w:rPr>
        <w:t>equipment), one pair of</w:t>
      </w:r>
      <w:r w:rsidRPr="001A69C9">
        <w:rPr>
          <w:rFonts w:ascii="Arial" w:hAnsi="Arial" w:cs="Arial"/>
          <w:sz w:val="20"/>
        </w:rPr>
        <w:t xml:space="preserve"> small</w:t>
      </w:r>
      <w:r w:rsidRPr="001A69C9">
        <w:rPr>
          <w:rFonts w:ascii="Arial" w:hAnsi="Arial" w:cs="Arial"/>
          <w:sz w:val="20"/>
          <w:lang w:val="en-US"/>
        </w:rPr>
        <w:t xml:space="preserve"> earrings</w:t>
      </w:r>
      <w:r w:rsidRPr="001A69C9">
        <w:rPr>
          <w:rFonts w:ascii="Arial" w:hAnsi="Arial" w:cs="Arial"/>
          <w:sz w:val="20"/>
        </w:rPr>
        <w:t>, one bracelet and/or watch (please avoid "bling")</w:t>
      </w:r>
      <w:r w:rsidRPr="001A69C9">
        <w:rPr>
          <w:rFonts w:ascii="Arial" w:hAnsi="Arial" w:cs="Arial"/>
          <w:sz w:val="20"/>
          <w:lang w:val="en-US"/>
        </w:rPr>
        <w:t xml:space="preserve"> and no visible body piercing. Makeup should be tasteful and appropriate for a professional environment. </w:t>
      </w:r>
    </w:p>
    <w:p w:rsidR="00C57C4E" w:rsidRPr="001A69C9" w:rsidRDefault="00C57C4E" w:rsidP="009222BB">
      <w:pPr>
        <w:pStyle w:val="Body"/>
        <w:jc w:val="both"/>
        <w:rPr>
          <w:rFonts w:ascii="Arial" w:hAnsi="Arial" w:cs="Arial"/>
          <w:sz w:val="20"/>
        </w:rPr>
      </w:pPr>
    </w:p>
    <w:p w:rsidR="009222BB" w:rsidRPr="001A69C9" w:rsidRDefault="009222BB" w:rsidP="009222BB">
      <w:pPr>
        <w:pStyle w:val="Body"/>
        <w:jc w:val="both"/>
        <w:rPr>
          <w:rFonts w:ascii="Arial" w:hAnsi="Arial" w:cs="Arial"/>
          <w:b/>
          <w:sz w:val="20"/>
        </w:rPr>
      </w:pPr>
    </w:p>
    <w:p w:rsidR="009222BB" w:rsidRDefault="001A69C9" w:rsidP="009222BB">
      <w:pPr>
        <w:pStyle w:val="Body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Wh</w:t>
      </w:r>
      <w:r w:rsidR="009222BB" w:rsidRPr="001A69C9">
        <w:rPr>
          <w:rFonts w:ascii="Arial" w:hAnsi="Arial" w:cs="Arial"/>
          <w:sz w:val="20"/>
        </w:rPr>
        <w:t>enever possible, body art should remain covered, exposure being the exception rather than the rule.</w:t>
      </w: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Default="009222BB" w:rsidP="009222BB">
      <w:pPr>
        <w:pStyle w:val="Body"/>
        <w:jc w:val="both"/>
        <w:rPr>
          <w:rFonts w:ascii="Arial" w:hAnsi="Arial" w:cs="Arial"/>
        </w:rPr>
      </w:pPr>
    </w:p>
    <w:p w:rsidR="009222BB" w:rsidRPr="009222BB" w:rsidRDefault="009222BB" w:rsidP="009222BB">
      <w:pPr>
        <w:pStyle w:val="Body"/>
        <w:jc w:val="both"/>
        <w:rPr>
          <w:rFonts w:ascii="Arial" w:hAnsi="Arial" w:cs="Arial"/>
        </w:rPr>
      </w:pPr>
    </w:p>
    <w:sectPr w:rsidR="009222BB" w:rsidRPr="009222BB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77" w:rsidRDefault="009222BB">
      <w:r>
        <w:separator/>
      </w:r>
    </w:p>
  </w:endnote>
  <w:endnote w:type="continuationSeparator" w:id="0">
    <w:p w:rsidR="00800777" w:rsidRDefault="0092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77" w:rsidRDefault="009222BB">
      <w:r>
        <w:separator/>
      </w:r>
    </w:p>
  </w:footnote>
  <w:footnote w:type="continuationSeparator" w:id="0">
    <w:p w:rsidR="00800777" w:rsidRDefault="00922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4E"/>
    <w:rsid w:val="001A69C9"/>
    <w:rsid w:val="00394B06"/>
    <w:rsid w:val="005A6E8E"/>
    <w:rsid w:val="00800777"/>
    <w:rsid w:val="008A1EC0"/>
    <w:rsid w:val="008A50C0"/>
    <w:rsid w:val="009222BB"/>
    <w:rsid w:val="00B801CE"/>
    <w:rsid w:val="00C57C4E"/>
    <w:rsid w:val="00EE1E75"/>
    <w:rsid w:val="00F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12727-C956-4FE8-B89A-EA4D5204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BB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9222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Samworth Church Academy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Barnes</dc:creator>
  <cp:lastModifiedBy>Jayne Baggaley</cp:lastModifiedBy>
  <cp:revision>2</cp:revision>
  <cp:lastPrinted>2018-07-17T06:51:00Z</cp:lastPrinted>
  <dcterms:created xsi:type="dcterms:W3CDTF">2019-07-19T12:28:00Z</dcterms:created>
  <dcterms:modified xsi:type="dcterms:W3CDTF">2019-07-19T12:28:00Z</dcterms:modified>
</cp:coreProperties>
</file>