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ACD" w:rsidRPr="00897343" w:rsidRDefault="00897343" w:rsidP="00897343">
      <w:pPr>
        <w:rPr>
          <w:rFonts w:ascii="Franklin Gothic Book" w:hAnsi="Franklin Gothic Book"/>
          <w:sz w:val="32"/>
        </w:rPr>
      </w:pPr>
      <w:r>
        <w:rPr>
          <w:rFonts w:ascii="Franklin Gothic Book" w:hAnsi="Franklin Gothic Book"/>
          <w:noProof/>
          <w:lang w:eastAsia="en-GB"/>
        </w:rPr>
        <w:drawing>
          <wp:anchor distT="0" distB="0" distL="114300" distR="114300" simplePos="0" relativeHeight="251658240" behindDoc="0" locked="0" layoutInCell="1" allowOverlap="1" wp14:anchorId="12E5079F" wp14:editId="77621741">
            <wp:simplePos x="0" y="0"/>
            <wp:positionH relativeFrom="column">
              <wp:posOffset>4328160</wp:posOffset>
            </wp:positionH>
            <wp:positionV relativeFrom="paragraph">
              <wp:posOffset>-746760</wp:posOffset>
            </wp:positionV>
            <wp:extent cx="1630045" cy="7620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e Logo no Background.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30045" cy="762000"/>
                    </a:xfrm>
                    <a:prstGeom prst="rect">
                      <a:avLst/>
                    </a:prstGeom>
                  </pic:spPr>
                </pic:pic>
              </a:graphicData>
            </a:graphic>
            <wp14:sizeRelH relativeFrom="margin">
              <wp14:pctWidth>0</wp14:pctWidth>
            </wp14:sizeRelH>
            <wp14:sizeRelV relativeFrom="margin">
              <wp14:pctHeight>0</wp14:pctHeight>
            </wp14:sizeRelV>
          </wp:anchor>
        </w:drawing>
      </w:r>
      <w:r>
        <w:rPr>
          <w:rFonts w:ascii="Franklin Gothic Book" w:hAnsi="Franklin Gothic Book"/>
          <w:noProof/>
          <w:sz w:val="32"/>
          <w:lang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304800</wp:posOffset>
                </wp:positionV>
                <wp:extent cx="38481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3848100" cy="0"/>
                        </a:xfrm>
                        <a:prstGeom prst="line">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BB8BA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pt" to="30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" strokecolor="#c00000" strokeweight="2pt">
                <v:stroke joinstyle="miter"/>
              </v:line>
            </w:pict>
          </mc:Fallback>
        </mc:AlternateContent>
      </w:r>
      <w:r w:rsidR="00904447">
        <w:rPr>
          <w:rFonts w:ascii="Franklin Gothic Book" w:hAnsi="Franklin Gothic Book"/>
          <w:sz w:val="32"/>
        </w:rPr>
        <w:t>Summer Transition Work</w:t>
      </w:r>
      <w:bookmarkStart w:id="0" w:name="_GoBack"/>
      <w:bookmarkEnd w:id="0"/>
      <w:r w:rsidR="00CF2A73" w:rsidRPr="00897343">
        <w:rPr>
          <w:rFonts w:ascii="Franklin Gothic Book" w:hAnsi="Franklin Gothic Book"/>
          <w:sz w:val="32"/>
        </w:rPr>
        <w:t xml:space="preserve"> </w:t>
      </w:r>
      <w:r w:rsidR="008B15E3">
        <w:rPr>
          <w:rFonts w:ascii="Franklin Gothic Book" w:hAnsi="Franklin Gothic Book"/>
          <w:sz w:val="32"/>
        </w:rPr>
        <w:t>Mathematics</w:t>
      </w:r>
    </w:p>
    <w:p w:rsidR="00702A86" w:rsidRDefault="00702A86" w:rsidP="00CF2A73">
      <w:pPr>
        <w:rPr>
          <w:rFonts w:ascii="Franklin Gothic Book" w:hAnsi="Franklin Gothic Book"/>
          <w:sz w:val="24"/>
          <w:szCs w:val="24"/>
        </w:rPr>
      </w:pPr>
    </w:p>
    <w:p w:rsidR="00226A9B" w:rsidRPr="00226A9B" w:rsidRDefault="00A63BF4" w:rsidP="00226A9B">
      <w:pPr>
        <w:widowControl w:val="0"/>
        <w:autoSpaceDE w:val="0"/>
        <w:autoSpaceDN w:val="0"/>
        <w:adjustRightInd w:val="0"/>
        <w:spacing w:after="0" w:line="240" w:lineRule="auto"/>
        <w:rPr>
          <w:rFonts w:ascii="Franklin Gothic Book" w:hAnsi="Franklin Gothic Book" w:cs="Arial"/>
          <w:sz w:val="24"/>
          <w:szCs w:val="24"/>
          <w:lang w:val="en-US"/>
        </w:rPr>
      </w:pPr>
      <w:r>
        <w:rPr>
          <w:noProof/>
          <w:lang w:eastAsia="en-GB"/>
        </w:rPr>
        <mc:AlternateContent>
          <mc:Choice Requires="wps">
            <w:drawing>
              <wp:anchor distT="0" distB="0" distL="114300" distR="114300" simplePos="0" relativeHeight="251661312" behindDoc="0" locked="0" layoutInCell="1" allowOverlap="1" wp14:anchorId="312A902B" wp14:editId="48E997F0">
                <wp:simplePos x="0" y="0"/>
                <wp:positionH relativeFrom="column">
                  <wp:posOffset>0</wp:posOffset>
                </wp:positionH>
                <wp:positionV relativeFrom="paragraph">
                  <wp:posOffset>0</wp:posOffset>
                </wp:positionV>
                <wp:extent cx="1828800" cy="1828800"/>
                <wp:effectExtent l="0" t="0" r="15240" b="1143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CDCD"/>
                        </a:solidFill>
                        <a:ln w="6350">
                          <a:solidFill>
                            <a:prstClr val="black"/>
                          </a:solidFill>
                        </a:ln>
                        <a:effectLst/>
                      </wps:spPr>
                      <wps:txbx>
                        <w:txbxContent>
                          <w:p w:rsidR="00462F18" w:rsidRDefault="00462F18" w:rsidP="00226A9B">
                            <w:pPr>
                              <w:widowControl w:val="0"/>
                              <w:autoSpaceDE w:val="0"/>
                              <w:autoSpaceDN w:val="0"/>
                              <w:adjustRightInd w:val="0"/>
                              <w:spacing w:after="0" w:line="240" w:lineRule="auto"/>
                              <w:rPr>
                                <w:rFonts w:ascii="Franklin Gothic Book" w:hAnsi="Franklin Gothic Book" w:cs="Arial"/>
                                <w:sz w:val="24"/>
                                <w:szCs w:val="24"/>
                                <w:lang w:val="en-US"/>
                              </w:rPr>
                            </w:pPr>
                            <w:r>
                              <w:rPr>
                                <w:rFonts w:ascii="Franklin Gothic Book" w:hAnsi="Franklin Gothic Book" w:cs="Arial"/>
                                <w:sz w:val="24"/>
                                <w:szCs w:val="24"/>
                                <w:lang w:val="en-US"/>
                              </w:rPr>
                              <w:t>Task:</w:t>
                            </w:r>
                          </w:p>
                          <w:p w:rsidR="00A63BF4" w:rsidRPr="00323802" w:rsidRDefault="00700154" w:rsidP="00700154">
                            <w:pPr>
                              <w:widowControl w:val="0"/>
                              <w:autoSpaceDE w:val="0"/>
                              <w:autoSpaceDN w:val="0"/>
                              <w:adjustRightInd w:val="0"/>
                              <w:spacing w:after="0" w:line="240" w:lineRule="auto"/>
                              <w:rPr>
                                <w:rFonts w:ascii="Franklin Gothic Book" w:hAnsi="Franklin Gothic Book" w:cs="Arial"/>
                                <w:sz w:val="24"/>
                                <w:szCs w:val="24"/>
                                <w:lang w:val="en-US"/>
                              </w:rPr>
                            </w:pPr>
                            <w:r w:rsidRPr="00700154">
                              <w:rPr>
                                <w:rFonts w:ascii="Franklin Gothic Book" w:hAnsi="Franklin Gothic Book" w:cs="Arial"/>
                                <w:sz w:val="24"/>
                                <w:szCs w:val="24"/>
                                <w:lang w:val="en-US"/>
                              </w:rPr>
                              <w:t>After the summer holidays you will be sitting a suitability assessment based on topics which you need to be fully fluent in. There will be an expected pass mark of 50%.  Here are some practice questions on some topics along with a list of topics that will also be on the test provided with Maths Watch clips where there are further practice questions for you to try.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12A902B"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" fillcolor="#ffcdcd" strokeweight=".5pt">
                <v:textbox style="mso-fit-shape-to-text:t">
                  <w:txbxContent>
                    <w:p w:rsidR="00462F18" w:rsidRDefault="00462F18" w:rsidP="00226A9B">
                      <w:pPr>
                        <w:widowControl w:val="0"/>
                        <w:autoSpaceDE w:val="0"/>
                        <w:autoSpaceDN w:val="0"/>
                        <w:adjustRightInd w:val="0"/>
                        <w:spacing w:after="0" w:line="240" w:lineRule="auto"/>
                        <w:rPr>
                          <w:rFonts w:ascii="Franklin Gothic Book" w:hAnsi="Franklin Gothic Book" w:cs="Arial"/>
                          <w:sz w:val="24"/>
                          <w:szCs w:val="24"/>
                          <w:lang w:val="en-US"/>
                        </w:rPr>
                      </w:pPr>
                      <w:r>
                        <w:rPr>
                          <w:rFonts w:ascii="Franklin Gothic Book" w:hAnsi="Franklin Gothic Book" w:cs="Arial"/>
                          <w:sz w:val="24"/>
                          <w:szCs w:val="24"/>
                          <w:lang w:val="en-US"/>
                        </w:rPr>
                        <w:t>Task:</w:t>
                      </w:r>
                    </w:p>
                    <w:p w:rsidR="00A63BF4" w:rsidRPr="00323802" w:rsidRDefault="00700154" w:rsidP="00700154">
                      <w:pPr>
                        <w:widowControl w:val="0"/>
                        <w:autoSpaceDE w:val="0"/>
                        <w:autoSpaceDN w:val="0"/>
                        <w:adjustRightInd w:val="0"/>
                        <w:spacing w:after="0" w:line="240" w:lineRule="auto"/>
                        <w:rPr>
                          <w:rFonts w:ascii="Franklin Gothic Book" w:hAnsi="Franklin Gothic Book" w:cs="Arial"/>
                          <w:sz w:val="24"/>
                          <w:szCs w:val="24"/>
                          <w:lang w:val="en-US"/>
                        </w:rPr>
                      </w:pPr>
                      <w:r w:rsidRPr="00700154">
                        <w:rPr>
                          <w:rFonts w:ascii="Franklin Gothic Book" w:hAnsi="Franklin Gothic Book" w:cs="Arial"/>
                          <w:sz w:val="24"/>
                          <w:szCs w:val="24"/>
                          <w:lang w:val="en-US"/>
                        </w:rPr>
                        <w:t>After the summer holidays you will be sitting a suitability assessment based on topics which you need to be fully fluent in. There will be an expected pass mark of 50%.  Here are some practice questions on some topics along with a list of topics that will also be on the test provided with Maths Watch clips where there are further practice questions for you to try.</w:t>
                      </w:r>
                    </w:p>
                  </w:txbxContent>
                </v:textbox>
                <w10:wrap type="square"/>
              </v:shape>
            </w:pict>
          </mc:Fallback>
        </mc:AlternateContent>
      </w:r>
    </w:p>
    <w:p w:rsidR="00226A9B" w:rsidRDefault="00700154" w:rsidP="00226A9B">
      <w:pPr>
        <w:widowControl w:val="0"/>
        <w:autoSpaceDE w:val="0"/>
        <w:autoSpaceDN w:val="0"/>
        <w:adjustRightInd w:val="0"/>
        <w:spacing w:after="0" w:line="240" w:lineRule="auto"/>
        <w:rPr>
          <w:rFonts w:ascii="Arial" w:hAnsi="Arial" w:cs="Arial"/>
          <w:lang w:val="en-US"/>
        </w:rPr>
      </w:pPr>
      <w:r>
        <w:rPr>
          <w:rFonts w:ascii="Arial" w:hAnsi="Arial" w:cs="Arial"/>
          <w:noProof/>
          <w:lang w:eastAsia="en-GB"/>
        </w:rPr>
        <w:drawing>
          <wp:inline distT="0" distB="0" distL="0" distR="0" wp14:anchorId="0A8ED6B3">
            <wp:extent cx="5560060" cy="59321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060" cy="5932170"/>
                    </a:xfrm>
                    <a:prstGeom prst="rect">
                      <a:avLst/>
                    </a:prstGeom>
                    <a:noFill/>
                  </pic:spPr>
                </pic:pic>
              </a:graphicData>
            </a:graphic>
          </wp:inline>
        </w:drawing>
      </w:r>
    </w:p>
    <w:p w:rsidR="00700154" w:rsidRDefault="00700154" w:rsidP="00226A9B">
      <w:pPr>
        <w:rPr>
          <w:rFonts w:ascii="Franklin Gothic Book" w:hAnsi="Franklin Gothic Book"/>
        </w:rPr>
      </w:pPr>
    </w:p>
    <w:p w:rsidR="00700154" w:rsidRDefault="00700154">
      <w:pPr>
        <w:rPr>
          <w:rFonts w:ascii="Franklin Gothic Book" w:hAnsi="Franklin Gothic Book"/>
        </w:rPr>
      </w:pPr>
      <w:r>
        <w:rPr>
          <w:rFonts w:ascii="Franklin Gothic Book" w:hAnsi="Franklin Gothic Book"/>
        </w:rPr>
        <w:br w:type="page"/>
      </w:r>
    </w:p>
    <w:p w:rsidR="00700154" w:rsidRDefault="00700154" w:rsidP="00226A9B">
      <w:pPr>
        <w:rPr>
          <w:rFonts w:ascii="Franklin Gothic Book" w:hAnsi="Franklin Gothic Book"/>
        </w:rPr>
      </w:pPr>
    </w:p>
    <w:p w:rsidR="00700154" w:rsidRDefault="00700154">
      <w:pPr>
        <w:rPr>
          <w:rFonts w:ascii="Franklin Gothic Book" w:hAnsi="Franklin Gothic Book"/>
        </w:rPr>
      </w:pPr>
      <w:r>
        <w:rPr>
          <w:rFonts w:ascii="Franklin Gothic Book" w:hAnsi="Franklin Gothic Book"/>
          <w:noProof/>
          <w:lang w:eastAsia="en-GB"/>
        </w:rPr>
        <w:drawing>
          <wp:inline distT="0" distB="0" distL="0" distR="0" wp14:anchorId="262CB523">
            <wp:extent cx="5309870" cy="752919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9870" cy="7529195"/>
                    </a:xfrm>
                    <a:prstGeom prst="rect">
                      <a:avLst/>
                    </a:prstGeom>
                    <a:noFill/>
                  </pic:spPr>
                </pic:pic>
              </a:graphicData>
            </a:graphic>
          </wp:inline>
        </w:drawing>
      </w:r>
      <w:r>
        <w:rPr>
          <w:rFonts w:ascii="Franklin Gothic Book" w:hAnsi="Franklin Gothic Book"/>
        </w:rPr>
        <w:br w:type="page"/>
      </w:r>
    </w:p>
    <w:p w:rsidR="00700154" w:rsidRDefault="00700154" w:rsidP="00226A9B">
      <w:pPr>
        <w:rPr>
          <w:rFonts w:ascii="Franklin Gothic Book" w:hAnsi="Franklin Gothic Book"/>
        </w:rPr>
      </w:pPr>
      <w:r>
        <w:rPr>
          <w:rFonts w:ascii="Franklin Gothic Book" w:hAnsi="Franklin Gothic Book"/>
          <w:noProof/>
          <w:lang w:eastAsia="en-GB"/>
        </w:rPr>
        <w:lastRenderedPageBreak/>
        <w:drawing>
          <wp:inline distT="0" distB="0" distL="0" distR="0" wp14:anchorId="77C0C4B0">
            <wp:extent cx="5370830" cy="777303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7773035"/>
                    </a:xfrm>
                    <a:prstGeom prst="rect">
                      <a:avLst/>
                    </a:prstGeom>
                    <a:noFill/>
                  </pic:spPr>
                </pic:pic>
              </a:graphicData>
            </a:graphic>
          </wp:inline>
        </w:drawing>
      </w:r>
    </w:p>
    <w:p w:rsidR="00700154" w:rsidRDefault="00700154">
      <w:pPr>
        <w:rPr>
          <w:rFonts w:ascii="Franklin Gothic Book" w:hAnsi="Franklin Gothic Book"/>
        </w:rPr>
      </w:pPr>
      <w:r>
        <w:rPr>
          <w:rFonts w:ascii="Franklin Gothic Book" w:hAnsi="Franklin Gothic Book"/>
        </w:rPr>
        <w:br w:type="page"/>
      </w:r>
    </w:p>
    <w:p w:rsidR="00700154" w:rsidRDefault="00700154" w:rsidP="00226A9B">
      <w:pPr>
        <w:rPr>
          <w:rFonts w:ascii="Franklin Gothic Book" w:hAnsi="Franklin Gothic Book"/>
        </w:rPr>
      </w:pPr>
    </w:p>
    <w:p w:rsidR="00700154" w:rsidRDefault="00700154">
      <w:pPr>
        <w:rPr>
          <w:rFonts w:ascii="Franklin Gothic Book" w:hAnsi="Franklin Gothic Book"/>
        </w:rPr>
      </w:pPr>
      <w:r>
        <w:rPr>
          <w:rFonts w:ascii="Franklin Gothic Book" w:hAnsi="Franklin Gothic Book"/>
          <w:noProof/>
          <w:lang w:eastAsia="en-GB"/>
        </w:rPr>
        <w:drawing>
          <wp:inline distT="0" distB="0" distL="0" distR="0" wp14:anchorId="70412496">
            <wp:extent cx="5292090" cy="80657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2090" cy="8065770"/>
                    </a:xfrm>
                    <a:prstGeom prst="rect">
                      <a:avLst/>
                    </a:prstGeom>
                    <a:noFill/>
                  </pic:spPr>
                </pic:pic>
              </a:graphicData>
            </a:graphic>
          </wp:inline>
        </w:drawing>
      </w:r>
      <w:r>
        <w:rPr>
          <w:rFonts w:ascii="Franklin Gothic Book" w:hAnsi="Franklin Gothic Book"/>
        </w:rPr>
        <w:br w:type="page"/>
      </w:r>
    </w:p>
    <w:p w:rsidR="00700154" w:rsidRPr="00700154" w:rsidRDefault="00700154" w:rsidP="00700154">
      <w:pPr>
        <w:rPr>
          <w:rFonts w:ascii="Franklin Gothic Book" w:hAnsi="Franklin Gothic Book"/>
        </w:rPr>
      </w:pPr>
      <w:r w:rsidRPr="00700154">
        <w:rPr>
          <w:rFonts w:ascii="Franklin Gothic Book" w:hAnsi="Franklin Gothic Book"/>
        </w:rPr>
        <w:lastRenderedPageBreak/>
        <w:t>Coordinate Geometry: Interpreting Graphs and Equations of Lines</w:t>
      </w:r>
    </w:p>
    <w:p w:rsidR="00700154" w:rsidRPr="00700154" w:rsidRDefault="00700154" w:rsidP="00700154">
      <w:pPr>
        <w:rPr>
          <w:rFonts w:ascii="Franklin Gothic Book" w:hAnsi="Franklin Gothic Book"/>
        </w:rPr>
      </w:pPr>
      <w:r w:rsidRPr="00700154">
        <w:rPr>
          <w:rFonts w:ascii="Franklin Gothic Book" w:hAnsi="Franklin Gothic Book"/>
        </w:rPr>
        <w:t>GCSE Clips - Clip 96 and 140</w:t>
      </w:r>
    </w:p>
    <w:p w:rsidR="00700154" w:rsidRPr="00700154" w:rsidRDefault="00700154" w:rsidP="00700154">
      <w:pPr>
        <w:rPr>
          <w:rFonts w:ascii="Franklin Gothic Book" w:hAnsi="Franklin Gothic Book"/>
        </w:rPr>
      </w:pPr>
      <w:r w:rsidRPr="00700154">
        <w:rPr>
          <w:rFonts w:ascii="Franklin Gothic Book" w:hAnsi="Franklin Gothic Book"/>
        </w:rPr>
        <w:t>Transformations of Graphs</w:t>
      </w:r>
    </w:p>
    <w:p w:rsidR="00700154" w:rsidRPr="00700154" w:rsidRDefault="00700154" w:rsidP="00700154">
      <w:pPr>
        <w:rPr>
          <w:rFonts w:ascii="Franklin Gothic Book" w:hAnsi="Franklin Gothic Book"/>
        </w:rPr>
      </w:pPr>
      <w:r w:rsidRPr="00700154">
        <w:rPr>
          <w:rFonts w:ascii="Franklin Gothic Book" w:hAnsi="Franklin Gothic Book"/>
        </w:rPr>
        <w:t>GCSE Clips – Clip 196a</w:t>
      </w:r>
    </w:p>
    <w:p w:rsidR="00700154" w:rsidRPr="00700154" w:rsidRDefault="00700154" w:rsidP="00700154">
      <w:pPr>
        <w:rPr>
          <w:rFonts w:ascii="Franklin Gothic Book" w:hAnsi="Franklin Gothic Book"/>
        </w:rPr>
      </w:pPr>
      <w:r w:rsidRPr="00700154">
        <w:rPr>
          <w:rFonts w:ascii="Franklin Gothic Book" w:hAnsi="Franklin Gothic Book"/>
        </w:rPr>
        <w:t>Arcs and Sectors</w:t>
      </w:r>
    </w:p>
    <w:p w:rsidR="00700154" w:rsidRPr="00700154" w:rsidRDefault="00700154" w:rsidP="00700154">
      <w:pPr>
        <w:rPr>
          <w:rFonts w:ascii="Franklin Gothic Book" w:hAnsi="Franklin Gothic Book"/>
        </w:rPr>
      </w:pPr>
      <w:r w:rsidRPr="00700154">
        <w:rPr>
          <w:rFonts w:ascii="Franklin Gothic Book" w:hAnsi="Franklin Gothic Book"/>
        </w:rPr>
        <w:t>GCSE Clips – Clip 167</w:t>
      </w:r>
    </w:p>
    <w:p w:rsidR="00700154" w:rsidRPr="00700154" w:rsidRDefault="00700154" w:rsidP="00700154">
      <w:pPr>
        <w:rPr>
          <w:rFonts w:ascii="Franklin Gothic Book" w:hAnsi="Franklin Gothic Book"/>
        </w:rPr>
      </w:pPr>
      <w:r w:rsidRPr="00700154">
        <w:rPr>
          <w:rFonts w:ascii="Franklin Gothic Book" w:hAnsi="Franklin Gothic Book"/>
        </w:rPr>
        <w:t>Trigonometry</w:t>
      </w:r>
    </w:p>
    <w:p w:rsidR="00700154" w:rsidRPr="00700154" w:rsidRDefault="00700154" w:rsidP="00700154">
      <w:pPr>
        <w:rPr>
          <w:rFonts w:ascii="Franklin Gothic Book" w:hAnsi="Franklin Gothic Book"/>
        </w:rPr>
      </w:pPr>
      <w:r w:rsidRPr="00700154">
        <w:rPr>
          <w:rFonts w:ascii="Franklin Gothic Book" w:hAnsi="Franklin Gothic Book"/>
        </w:rPr>
        <w:t>GCSE Clips – Clip 201, 202, 203</w:t>
      </w:r>
    </w:p>
    <w:p w:rsidR="00700154" w:rsidRPr="00700154" w:rsidRDefault="00700154" w:rsidP="00700154">
      <w:pPr>
        <w:rPr>
          <w:rFonts w:ascii="Franklin Gothic Book" w:hAnsi="Franklin Gothic Book"/>
        </w:rPr>
      </w:pPr>
      <w:r w:rsidRPr="00700154">
        <w:rPr>
          <w:rFonts w:ascii="Franklin Gothic Book" w:hAnsi="Franklin Gothic Book"/>
        </w:rPr>
        <w:t>Vectors</w:t>
      </w:r>
    </w:p>
    <w:p w:rsidR="00700154" w:rsidRPr="00700154" w:rsidRDefault="00700154" w:rsidP="00700154">
      <w:pPr>
        <w:rPr>
          <w:rFonts w:ascii="Franklin Gothic Book" w:hAnsi="Franklin Gothic Book"/>
        </w:rPr>
      </w:pPr>
      <w:r w:rsidRPr="00700154">
        <w:rPr>
          <w:rFonts w:ascii="Franklin Gothic Book" w:hAnsi="Franklin Gothic Book"/>
        </w:rPr>
        <w:t>GCSE Clips – Clip 174, 219</w:t>
      </w:r>
    </w:p>
    <w:p w:rsidR="00700154" w:rsidRPr="00700154" w:rsidRDefault="00700154" w:rsidP="00700154">
      <w:pPr>
        <w:rPr>
          <w:rFonts w:ascii="Franklin Gothic Book" w:hAnsi="Franklin Gothic Book"/>
        </w:rPr>
      </w:pPr>
      <w:r w:rsidRPr="00700154">
        <w:rPr>
          <w:rFonts w:ascii="Franklin Gothic Book" w:hAnsi="Franklin Gothic Book"/>
        </w:rPr>
        <w:t>Quadratics and Functions</w:t>
      </w:r>
    </w:p>
    <w:p w:rsidR="00700154" w:rsidRPr="00700154" w:rsidRDefault="00700154" w:rsidP="00700154">
      <w:pPr>
        <w:rPr>
          <w:rFonts w:ascii="Franklin Gothic Book" w:hAnsi="Franklin Gothic Book"/>
        </w:rPr>
      </w:pPr>
      <w:r w:rsidRPr="00700154">
        <w:rPr>
          <w:rFonts w:ascii="Franklin Gothic Book" w:hAnsi="Franklin Gothic Book"/>
        </w:rPr>
        <w:t>AS level Clips - QF 4: The Discriminant</w:t>
      </w:r>
    </w:p>
    <w:p w:rsidR="00700154" w:rsidRPr="00700154" w:rsidRDefault="00700154" w:rsidP="00700154">
      <w:pPr>
        <w:rPr>
          <w:rFonts w:ascii="Franklin Gothic Book" w:hAnsi="Franklin Gothic Book"/>
        </w:rPr>
      </w:pPr>
      <w:r w:rsidRPr="00700154">
        <w:rPr>
          <w:rFonts w:ascii="Franklin Gothic Book" w:hAnsi="Franklin Gothic Book"/>
        </w:rPr>
        <w:t>Simple Differentiation and Integration</w:t>
      </w:r>
    </w:p>
    <w:p w:rsidR="00700154" w:rsidRPr="00700154" w:rsidRDefault="00700154" w:rsidP="00700154">
      <w:pPr>
        <w:rPr>
          <w:rFonts w:ascii="Franklin Gothic Book" w:hAnsi="Franklin Gothic Book"/>
        </w:rPr>
      </w:pPr>
      <w:r w:rsidRPr="00700154">
        <w:rPr>
          <w:rFonts w:ascii="Franklin Gothic Book" w:hAnsi="Franklin Gothic Book"/>
        </w:rPr>
        <w:t>AS Level Clips – D1 – D8, I1 – I8</w:t>
      </w:r>
    </w:p>
    <w:p w:rsidR="00700154" w:rsidRPr="00700154" w:rsidRDefault="00700154" w:rsidP="00700154">
      <w:pPr>
        <w:rPr>
          <w:rFonts w:ascii="Franklin Gothic Book" w:hAnsi="Franklin Gothic Book"/>
        </w:rPr>
      </w:pPr>
    </w:p>
    <w:p w:rsidR="00700154" w:rsidRPr="00700154" w:rsidRDefault="00700154" w:rsidP="00700154">
      <w:pPr>
        <w:rPr>
          <w:rFonts w:ascii="Franklin Gothic Book" w:hAnsi="Franklin Gothic Book"/>
        </w:rPr>
      </w:pPr>
      <w:r w:rsidRPr="00700154">
        <w:rPr>
          <w:rFonts w:ascii="Franklin Gothic Book" w:hAnsi="Franklin Gothic Book"/>
        </w:rPr>
        <w:t>All of the clips can be found using Maths Watch. All of the GCSE clips have interactive questions and worksheets attached to them at the top of the clip, as shown below.  All of the AS level clips have practise questions within the video.</w:t>
      </w:r>
    </w:p>
    <w:p w:rsidR="00AC4FCF" w:rsidRPr="00CF2A73" w:rsidRDefault="00700154" w:rsidP="00226A9B">
      <w:pPr>
        <w:rPr>
          <w:rFonts w:ascii="Franklin Gothic Book" w:hAnsi="Franklin Gothic Book"/>
        </w:rPr>
      </w:pPr>
      <w:r>
        <w:rPr>
          <w:rFonts w:ascii="Franklin Gothic Book" w:hAnsi="Franklin Gothic Book"/>
          <w:noProof/>
          <w:lang w:eastAsia="en-GB"/>
        </w:rPr>
        <w:lastRenderedPageBreak/>
        <w:drawing>
          <wp:anchor distT="0" distB="0" distL="114300" distR="114300" simplePos="0" relativeHeight="251662336" behindDoc="0" locked="0" layoutInCell="1" allowOverlap="1">
            <wp:simplePos x="0" y="0"/>
            <wp:positionH relativeFrom="column">
              <wp:posOffset>3220720</wp:posOffset>
            </wp:positionH>
            <wp:positionV relativeFrom="paragraph">
              <wp:posOffset>2535</wp:posOffset>
            </wp:positionV>
            <wp:extent cx="2705100" cy="670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67056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noProof/>
          <w:lang w:eastAsia="en-GB"/>
        </w:rPr>
        <w:drawing>
          <wp:inline distT="0" distB="0" distL="0" distR="0" wp14:anchorId="0B0281A6">
            <wp:extent cx="5736590" cy="3182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3182620"/>
                    </a:xfrm>
                    <a:prstGeom prst="rect">
                      <a:avLst/>
                    </a:prstGeom>
                    <a:noFill/>
                  </pic:spPr>
                </pic:pic>
              </a:graphicData>
            </a:graphic>
          </wp:inline>
        </w:drawing>
      </w:r>
    </w:p>
    <w:sectPr w:rsidR="00AC4FCF" w:rsidRPr="00CF2A73" w:rsidSect="00702A86">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A9B" w:rsidRDefault="00226A9B" w:rsidP="00226A9B">
      <w:pPr>
        <w:spacing w:after="0" w:line="240" w:lineRule="auto"/>
      </w:pPr>
      <w:r>
        <w:separator/>
      </w:r>
    </w:p>
  </w:endnote>
  <w:endnote w:type="continuationSeparator" w:id="0">
    <w:p w:rsidR="00226A9B" w:rsidRDefault="00226A9B" w:rsidP="00226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A9B" w:rsidRDefault="00226A9B" w:rsidP="00226A9B">
      <w:pPr>
        <w:spacing w:after="0" w:line="240" w:lineRule="auto"/>
      </w:pPr>
      <w:r>
        <w:separator/>
      </w:r>
    </w:p>
  </w:footnote>
  <w:footnote w:type="continuationSeparator" w:id="0">
    <w:p w:rsidR="00226A9B" w:rsidRDefault="00226A9B" w:rsidP="00226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51A44"/>
    <w:multiLevelType w:val="hybridMultilevel"/>
    <w:tmpl w:val="93BAC5E2"/>
    <w:lvl w:ilvl="0" w:tplc="B29CAA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FB0D22"/>
    <w:multiLevelType w:val="hybridMultilevel"/>
    <w:tmpl w:val="297E4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A73"/>
    <w:rsid w:val="00072ACD"/>
    <w:rsid w:val="0011375F"/>
    <w:rsid w:val="00226A9B"/>
    <w:rsid w:val="00414341"/>
    <w:rsid w:val="00433EE8"/>
    <w:rsid w:val="00462F18"/>
    <w:rsid w:val="005D05F2"/>
    <w:rsid w:val="00700154"/>
    <w:rsid w:val="00702A86"/>
    <w:rsid w:val="00815EA4"/>
    <w:rsid w:val="00897343"/>
    <w:rsid w:val="008B15E3"/>
    <w:rsid w:val="00904447"/>
    <w:rsid w:val="00A63BF4"/>
    <w:rsid w:val="00AC4FCF"/>
    <w:rsid w:val="00BB10F5"/>
    <w:rsid w:val="00BE2235"/>
    <w:rsid w:val="00C01B55"/>
    <w:rsid w:val="00C47A91"/>
    <w:rsid w:val="00CF2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870E1"/>
  <w15:docId w15:val="{820A1C18-98F7-4FED-88DB-12C2C40FF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7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343"/>
    <w:rPr>
      <w:rFonts w:ascii="Tahoma" w:hAnsi="Tahoma" w:cs="Tahoma"/>
      <w:sz w:val="16"/>
      <w:szCs w:val="16"/>
    </w:rPr>
  </w:style>
  <w:style w:type="paragraph" w:styleId="Header">
    <w:name w:val="header"/>
    <w:basedOn w:val="Normal"/>
    <w:link w:val="HeaderChar"/>
    <w:uiPriority w:val="99"/>
    <w:unhideWhenUsed/>
    <w:rsid w:val="00226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A9B"/>
  </w:style>
  <w:style w:type="paragraph" w:styleId="Footer">
    <w:name w:val="footer"/>
    <w:basedOn w:val="Normal"/>
    <w:link w:val="FooterChar"/>
    <w:uiPriority w:val="99"/>
    <w:unhideWhenUsed/>
    <w:rsid w:val="00226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A9B"/>
  </w:style>
  <w:style w:type="paragraph" w:styleId="ListParagraph">
    <w:name w:val="List Paragraph"/>
    <w:basedOn w:val="Normal"/>
    <w:uiPriority w:val="34"/>
    <w:qFormat/>
    <w:rsid w:val="00226A9B"/>
    <w:pPr>
      <w:spacing w:after="200" w:line="276" w:lineRule="auto"/>
      <w:ind w:left="720"/>
      <w:contextualSpacing/>
    </w:pPr>
    <w:rPr>
      <w:rFonts w:eastAsiaTheme="minorEastAsia"/>
      <w:lang w:eastAsia="en-GB"/>
    </w:rPr>
  </w:style>
  <w:style w:type="character" w:styleId="Hyperlink">
    <w:name w:val="Hyperlink"/>
    <w:basedOn w:val="DefaultParagraphFont"/>
    <w:uiPriority w:val="99"/>
    <w:unhideWhenUsed/>
    <w:rsid w:val="00226A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104</Words>
  <Characters>595</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SCA</Company>
  <LinksUpToDate>false</LinksUpToDate>
  <CharactersWithSpaces>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Nigel Pitts</dc:creator>
  <cp:lastModifiedBy>Alison Pass</cp:lastModifiedBy>
  <cp:revision>2</cp:revision>
  <cp:lastPrinted>2018-07-05T14:24:00Z</cp:lastPrinted>
  <dcterms:created xsi:type="dcterms:W3CDTF">2018-07-05T14:24:00Z</dcterms:created>
  <dcterms:modified xsi:type="dcterms:W3CDTF">2018-07-05T14:24:00Z</dcterms:modified>
</cp:coreProperties>
</file>