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CD" w:rsidRPr="00897343" w:rsidRDefault="00897343" w:rsidP="0089734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E5079F" wp14:editId="77621741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685B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DE15FF">
        <w:rPr>
          <w:rFonts w:ascii="Franklin Gothic Book" w:hAnsi="Franklin Gothic Book"/>
          <w:sz w:val="32"/>
        </w:rPr>
        <w:t>Summer Transition Work</w:t>
      </w:r>
      <w:bookmarkStart w:id="0" w:name="_GoBack"/>
      <w:bookmarkEnd w:id="0"/>
      <w:r w:rsidR="00CF2A73" w:rsidRPr="00897343">
        <w:rPr>
          <w:rFonts w:ascii="Franklin Gothic Book" w:hAnsi="Franklin Gothic Book"/>
          <w:sz w:val="32"/>
        </w:rPr>
        <w:t xml:space="preserve"> </w:t>
      </w:r>
      <w:r w:rsidR="006E287F">
        <w:rPr>
          <w:rFonts w:ascii="Franklin Gothic Book" w:hAnsi="Franklin Gothic Book"/>
          <w:sz w:val="32"/>
        </w:rPr>
        <w:t>Health and Social Care</w:t>
      </w:r>
    </w:p>
    <w:p w:rsidR="00702A86" w:rsidRDefault="001F70E8" w:rsidP="00CF2A73">
      <w:pPr>
        <w:rPr>
          <w:rFonts w:ascii="Franklin Gothic Book" w:hAnsi="Franklin Gothic Book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27711" wp14:editId="076EA0F2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791200" cy="1701800"/>
                <wp:effectExtent l="0" t="0" r="1905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70180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1935" w:rsidRDefault="00AE1935" w:rsidP="00AE19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Task:</w:t>
                            </w:r>
                          </w:p>
                          <w:p w:rsidR="00AE1935" w:rsidRDefault="00AE1935" w:rsidP="00AE19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F70E8" w:rsidRDefault="001F70E8" w:rsidP="001F7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70E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Explain the strategies used to develop public health policy in order for it to meet its aims.</w:t>
                            </w:r>
                          </w:p>
                          <w:p w:rsidR="001F70E8" w:rsidRPr="001F70E8" w:rsidRDefault="001F70E8" w:rsidP="001F7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F70E8" w:rsidRPr="001F70E8" w:rsidRDefault="001F70E8" w:rsidP="001F7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70E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Explain how monitoring information to determine patterns of health and ill health is used by government to inform the creation of public health policy.</w:t>
                            </w:r>
                          </w:p>
                          <w:p w:rsidR="00A63BF4" w:rsidRPr="00323802" w:rsidRDefault="009D0E7D" w:rsidP="001F7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70E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This</w:t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F70E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should</w:t>
                            </w:r>
                            <w:r w:rsidR="001F70E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 xml:space="preserve"> be done as a word doc</w:t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ument</w:t>
                            </w:r>
                            <w:r w:rsidR="001F70E8" w:rsidRPr="001F70E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 xml:space="preserve"> including pictures</w:t>
                            </w:r>
                            <w:r w:rsidR="001F70E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277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.4pt;width:456pt;height:1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" fillcolor="#ffcdcd" strokeweight=".5pt">
                <v:textbox>
                  <w:txbxContent>
                    <w:p w:rsidR="00AE1935" w:rsidRDefault="00AE1935" w:rsidP="00AE19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Task:</w:t>
                      </w:r>
                    </w:p>
                    <w:p w:rsidR="00AE1935" w:rsidRDefault="00AE1935" w:rsidP="00AE19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1F70E8" w:rsidRDefault="001F70E8" w:rsidP="001F7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1F70E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Explain the strategies used to develop public health policy in order for it to meet its aims.</w:t>
                      </w:r>
                    </w:p>
                    <w:p w:rsidR="001F70E8" w:rsidRPr="001F70E8" w:rsidRDefault="001F70E8" w:rsidP="001F7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1F70E8" w:rsidRPr="001F70E8" w:rsidRDefault="001F70E8" w:rsidP="001F7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1F70E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Explain how monitoring information to determine patterns of health and ill health is used by government to inform the creation of public health policy.</w:t>
                      </w:r>
                    </w:p>
                    <w:p w:rsidR="00A63BF4" w:rsidRPr="00323802" w:rsidRDefault="009D0E7D" w:rsidP="001F7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1F70E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This</w:t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F70E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should</w:t>
                      </w:r>
                      <w:r w:rsidR="001F70E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 xml:space="preserve"> be done as a word doc</w:t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ument</w:t>
                      </w:r>
                      <w:r w:rsidR="001F70E8" w:rsidRPr="001F70E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 xml:space="preserve"> including pictures</w:t>
                      </w:r>
                      <w:r w:rsidR="001F70E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0E8" w:rsidRDefault="001F70E8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1F70E8" w:rsidRDefault="001F70E8" w:rsidP="001F70E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1F70E8">
        <w:rPr>
          <w:rFonts w:ascii="Franklin Gothic Book" w:hAnsi="Franklin Gothic Book" w:cs="Arial"/>
          <w:sz w:val="24"/>
          <w:szCs w:val="24"/>
          <w:lang w:val="en-US"/>
        </w:rPr>
        <w:t>Following completion of your qualification, you have applied for a place on a degree in public health.</w:t>
      </w:r>
    </w:p>
    <w:p w:rsidR="001F70E8" w:rsidRPr="001F70E8" w:rsidRDefault="001F70E8" w:rsidP="001F70E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1F70E8" w:rsidRDefault="001F70E8" w:rsidP="001F70E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1F70E8">
        <w:rPr>
          <w:rFonts w:ascii="Franklin Gothic Book" w:hAnsi="Franklin Gothic Book" w:cs="Arial"/>
          <w:sz w:val="24"/>
          <w:szCs w:val="24"/>
          <w:lang w:val="en-US"/>
        </w:rPr>
        <w:t>In preparation for the interview process, you have decided to conduct some research to enable you to answer any questions that may be asked by the interviewers at the university</w:t>
      </w:r>
      <w:r>
        <w:rPr>
          <w:rFonts w:ascii="Franklin Gothic Book" w:hAnsi="Franklin Gothic Book" w:cs="Arial"/>
          <w:sz w:val="24"/>
          <w:szCs w:val="24"/>
          <w:lang w:val="en-US"/>
        </w:rPr>
        <w:t xml:space="preserve"> </w:t>
      </w:r>
      <w:r w:rsidRPr="001F70E8">
        <w:rPr>
          <w:rFonts w:ascii="Franklin Gothic Book" w:hAnsi="Franklin Gothic Book" w:cs="Arial"/>
          <w:sz w:val="24"/>
          <w:szCs w:val="24"/>
          <w:lang w:val="en-US"/>
        </w:rPr>
        <w:t>of</w:t>
      </w:r>
      <w:r>
        <w:rPr>
          <w:rFonts w:ascii="Franklin Gothic Book" w:hAnsi="Franklin Gothic Book" w:cs="Arial"/>
          <w:sz w:val="24"/>
          <w:szCs w:val="24"/>
          <w:lang w:val="en-US"/>
        </w:rPr>
        <w:t xml:space="preserve"> </w:t>
      </w:r>
      <w:r w:rsidRPr="001F70E8">
        <w:rPr>
          <w:rFonts w:ascii="Franklin Gothic Book" w:hAnsi="Franklin Gothic Book" w:cs="Arial"/>
          <w:sz w:val="24"/>
          <w:szCs w:val="24"/>
          <w:lang w:val="en-US"/>
        </w:rPr>
        <w:t>your choice.</w:t>
      </w:r>
    </w:p>
    <w:p w:rsidR="001F70E8" w:rsidRDefault="001F70E8" w:rsidP="001F70E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1F70E8" w:rsidRPr="001F70E8" w:rsidRDefault="001F70E8" w:rsidP="001F70E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1F70E8">
        <w:rPr>
          <w:rFonts w:ascii="Franklin Gothic Book" w:hAnsi="Franklin Gothic Book" w:cs="Arial"/>
          <w:sz w:val="24"/>
          <w:szCs w:val="24"/>
          <w:lang w:val="en-US"/>
        </w:rPr>
        <w:t>Research of the question</w:t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  <w:t>16</w:t>
      </w:r>
    </w:p>
    <w:p w:rsidR="001F70E8" w:rsidRPr="001F70E8" w:rsidRDefault="001F70E8" w:rsidP="001F70E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1F70E8">
        <w:rPr>
          <w:rFonts w:ascii="Franklin Gothic Book" w:hAnsi="Franklin Gothic Book" w:cs="Arial"/>
          <w:sz w:val="24"/>
          <w:szCs w:val="24"/>
          <w:lang w:val="en-US"/>
        </w:rPr>
        <w:t>Breadth of knowledge of the subject</w:t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  <w:t xml:space="preserve">  3</w:t>
      </w:r>
    </w:p>
    <w:p w:rsidR="001F70E8" w:rsidRPr="001F70E8" w:rsidRDefault="001F70E8" w:rsidP="001F70E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1F70E8">
        <w:rPr>
          <w:rFonts w:ascii="Franklin Gothic Book" w:hAnsi="Franklin Gothic Book" w:cs="Arial"/>
          <w:sz w:val="24"/>
          <w:szCs w:val="24"/>
          <w:lang w:val="en-US"/>
        </w:rPr>
        <w:t>Relevance</w:t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  <w:t xml:space="preserve"> </w:t>
      </w:r>
      <w:r>
        <w:rPr>
          <w:rFonts w:ascii="Franklin Gothic Book" w:hAnsi="Franklin Gothic Book" w:cs="Arial"/>
          <w:sz w:val="24"/>
          <w:szCs w:val="24"/>
          <w:lang w:val="en-US"/>
        </w:rPr>
        <w:tab/>
        <w:t xml:space="preserve">  3</w:t>
      </w:r>
    </w:p>
    <w:p w:rsidR="001F70E8" w:rsidRDefault="001F70E8" w:rsidP="001F70E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1F70E8">
        <w:rPr>
          <w:rFonts w:ascii="Franklin Gothic Book" w:hAnsi="Franklin Gothic Book" w:cs="Arial"/>
          <w:sz w:val="24"/>
          <w:szCs w:val="24"/>
          <w:lang w:val="en-US"/>
        </w:rPr>
        <w:t>Quality of written communication</w:t>
      </w:r>
      <w:r w:rsidRPr="001F70E8"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  <w:t xml:space="preserve">  3</w:t>
      </w:r>
    </w:p>
    <w:p w:rsid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 w:val="24"/>
          <w:szCs w:val="24"/>
          <w:u w:val="single"/>
          <w:lang w:val="en-US"/>
        </w:rPr>
      </w:pPr>
      <w:r w:rsidRPr="00A40D76">
        <w:rPr>
          <w:rFonts w:ascii="Franklin Gothic Book" w:hAnsi="Franklin Gothic Book" w:cs="Arial"/>
          <w:bCs/>
          <w:sz w:val="24"/>
          <w:szCs w:val="24"/>
          <w:u w:val="single"/>
          <w:lang w:val="en-US"/>
        </w:rPr>
        <w:t>Hints</w:t>
      </w:r>
    </w:p>
    <w:p w:rsidR="004F6B51" w:rsidRPr="004F6B51" w:rsidRDefault="004F6B51" w:rsidP="004F6B51">
      <w:pPr>
        <w:pStyle w:val="ListParagraph"/>
        <w:numPr>
          <w:ilvl w:val="0"/>
          <w:numId w:val="6"/>
        </w:numPr>
        <w:rPr>
          <w:rFonts w:ascii="Franklin Gothic Book" w:eastAsia="Calibri" w:hAnsi="Franklin Gothic Book" w:cs="Times New Roman"/>
          <w:sz w:val="24"/>
          <w:szCs w:val="24"/>
        </w:rPr>
      </w:pPr>
      <w:r w:rsidRPr="004F6B51">
        <w:rPr>
          <w:rFonts w:ascii="Franklin Gothic Book" w:eastAsia="Calibri" w:hAnsi="Franklin Gothic Book" w:cs="Times New Roman"/>
          <w:sz w:val="24"/>
          <w:szCs w:val="24"/>
        </w:rPr>
        <w:t>Public health website</w:t>
      </w:r>
    </w:p>
    <w:p w:rsidR="004F6B51" w:rsidRDefault="004F6B51" w:rsidP="004F6B51">
      <w:pPr>
        <w:pStyle w:val="ListParagraph"/>
        <w:numPr>
          <w:ilvl w:val="0"/>
          <w:numId w:val="6"/>
        </w:numPr>
        <w:rPr>
          <w:rFonts w:ascii="Franklin Gothic Book" w:eastAsia="Calibri" w:hAnsi="Franklin Gothic Book" w:cs="Times New Roman"/>
          <w:sz w:val="24"/>
          <w:szCs w:val="24"/>
        </w:rPr>
      </w:pPr>
      <w:r w:rsidRPr="004F6B51">
        <w:rPr>
          <w:rFonts w:ascii="Franklin Gothic Book" w:eastAsia="Calibri" w:hAnsi="Franklin Gothic Book" w:cs="Times New Roman"/>
          <w:sz w:val="24"/>
          <w:szCs w:val="24"/>
        </w:rPr>
        <w:t>The origins and aims of public health policy</w:t>
      </w:r>
      <w:r>
        <w:rPr>
          <w:rFonts w:ascii="Franklin Gothic Book" w:eastAsia="Calibri" w:hAnsi="Franklin Gothic Book" w:cs="Times New Roman"/>
          <w:sz w:val="24"/>
          <w:szCs w:val="24"/>
        </w:rPr>
        <w:t>.</w:t>
      </w:r>
    </w:p>
    <w:p w:rsidR="004F6B51" w:rsidRDefault="004F6B51" w:rsidP="004F6B51">
      <w:pPr>
        <w:pStyle w:val="ListParagraph"/>
        <w:numPr>
          <w:ilvl w:val="0"/>
          <w:numId w:val="6"/>
        </w:numPr>
        <w:rPr>
          <w:rFonts w:ascii="Franklin Gothic Book" w:eastAsia="Calibri" w:hAnsi="Franklin Gothic Book" w:cs="Times New Roman"/>
          <w:sz w:val="24"/>
          <w:szCs w:val="24"/>
        </w:rPr>
      </w:pPr>
      <w:r w:rsidRPr="004F6B51">
        <w:rPr>
          <w:rFonts w:ascii="Franklin Gothic Book" w:eastAsia="Calibri" w:hAnsi="Franklin Gothic Book" w:cs="Times New Roman"/>
          <w:sz w:val="24"/>
          <w:szCs w:val="24"/>
        </w:rPr>
        <w:t>Contributors to public health systems from 1942, e.g. include the Beveridge Report 1942, National Health Service Act 1946, rising public anxiety about the risk of epidemics, e.g. measles.</w:t>
      </w:r>
    </w:p>
    <w:p w:rsidR="004F6B51" w:rsidRPr="004F6B51" w:rsidRDefault="004F6B51" w:rsidP="004F6B51">
      <w:pPr>
        <w:pStyle w:val="ListParagraph"/>
        <w:numPr>
          <w:ilvl w:val="0"/>
          <w:numId w:val="6"/>
        </w:numPr>
        <w:rPr>
          <w:rFonts w:ascii="Franklin Gothic Book" w:eastAsia="Calibri" w:hAnsi="Franklin Gothic Book" w:cs="Times New Roman"/>
          <w:sz w:val="24"/>
          <w:szCs w:val="24"/>
        </w:rPr>
      </w:pPr>
      <w:r w:rsidRPr="004F6B51">
        <w:rPr>
          <w:rFonts w:ascii="Franklin Gothic Book" w:eastAsia="Calibri" w:hAnsi="Franklin Gothic Book" w:cs="Times New Roman"/>
          <w:sz w:val="24"/>
          <w:szCs w:val="24"/>
        </w:rPr>
        <w:t>Aims of public health policy, to include: o planning national provision of healthcare and promoting the health of the population</w:t>
      </w:r>
    </w:p>
    <w:p w:rsidR="004F6B51" w:rsidRPr="004F6B51" w:rsidRDefault="004F6B51" w:rsidP="004F6B51">
      <w:pPr>
        <w:pStyle w:val="ListParagraph"/>
        <w:numPr>
          <w:ilvl w:val="0"/>
          <w:numId w:val="6"/>
        </w:numPr>
        <w:rPr>
          <w:rFonts w:ascii="Franklin Gothic Book" w:eastAsia="Calibri" w:hAnsi="Franklin Gothic Book" w:cs="Times New Roman"/>
          <w:sz w:val="24"/>
          <w:szCs w:val="24"/>
        </w:rPr>
      </w:pPr>
      <w:r w:rsidRPr="004F6B51">
        <w:rPr>
          <w:rFonts w:ascii="Franklin Gothic Book" w:eastAsia="Calibri" w:hAnsi="Franklin Gothic Book" w:cs="Times New Roman"/>
          <w:sz w:val="24"/>
          <w:szCs w:val="24"/>
        </w:rPr>
        <w:t>identifying and monitoring the needs of the population</w:t>
      </w:r>
    </w:p>
    <w:p w:rsidR="004F6B51" w:rsidRPr="004F6B51" w:rsidRDefault="004F6B51" w:rsidP="004F6B51">
      <w:pPr>
        <w:pStyle w:val="ListParagraph"/>
        <w:numPr>
          <w:ilvl w:val="0"/>
          <w:numId w:val="6"/>
        </w:numPr>
        <w:rPr>
          <w:rFonts w:ascii="Franklin Gothic Book" w:eastAsia="Calibri" w:hAnsi="Franklin Gothic Book" w:cs="Times New Roman"/>
          <w:sz w:val="24"/>
          <w:szCs w:val="24"/>
        </w:rPr>
      </w:pPr>
      <w:r w:rsidRPr="004F6B51">
        <w:rPr>
          <w:rFonts w:ascii="Franklin Gothic Book" w:eastAsia="Calibri" w:hAnsi="Franklin Gothic Book" w:cs="Times New Roman"/>
          <w:sz w:val="24"/>
          <w:szCs w:val="24"/>
        </w:rPr>
        <w:t>identifying and reducing inequalities between groups and communities in society</w:t>
      </w:r>
    </w:p>
    <w:p w:rsidR="004F6B51" w:rsidRPr="004F6B51" w:rsidRDefault="004F6B51" w:rsidP="004F6B51">
      <w:pPr>
        <w:pStyle w:val="ListParagraph"/>
        <w:numPr>
          <w:ilvl w:val="0"/>
          <w:numId w:val="6"/>
        </w:numPr>
        <w:rPr>
          <w:rFonts w:ascii="Franklin Gothic Book" w:eastAsia="Calibri" w:hAnsi="Franklin Gothic Book" w:cs="Times New Roman"/>
          <w:sz w:val="24"/>
          <w:szCs w:val="24"/>
        </w:rPr>
      </w:pPr>
      <w:r w:rsidRPr="004F6B51">
        <w:rPr>
          <w:rFonts w:ascii="Franklin Gothic Book" w:eastAsia="Calibri" w:hAnsi="Franklin Gothic Book" w:cs="Times New Roman"/>
          <w:sz w:val="24"/>
          <w:szCs w:val="24"/>
        </w:rPr>
        <w:t xml:space="preserve">protecting individuals, groups and communities in society from threats to health and wellbeing that arise from environmental hazards and communicable diseases </w:t>
      </w:r>
    </w:p>
    <w:p w:rsidR="004F6B51" w:rsidRPr="004F6B51" w:rsidRDefault="004F6B51" w:rsidP="004F6B51">
      <w:pPr>
        <w:pStyle w:val="ListParagraph"/>
        <w:numPr>
          <w:ilvl w:val="0"/>
          <w:numId w:val="6"/>
        </w:numPr>
        <w:rPr>
          <w:rFonts w:ascii="Franklin Gothic Book" w:eastAsia="Calibri" w:hAnsi="Franklin Gothic Book" w:cs="Times New Roman"/>
          <w:sz w:val="24"/>
          <w:szCs w:val="24"/>
        </w:rPr>
      </w:pPr>
      <w:r w:rsidRPr="004F6B51">
        <w:rPr>
          <w:rFonts w:ascii="Franklin Gothic Book" w:eastAsia="Calibri" w:hAnsi="Franklin Gothic Book" w:cs="Times New Roman"/>
          <w:sz w:val="24"/>
          <w:szCs w:val="24"/>
        </w:rPr>
        <w:t xml:space="preserve">addressing specific national health problems over a period of time </w:t>
      </w:r>
    </w:p>
    <w:p w:rsidR="004F6B51" w:rsidRDefault="004F6B51" w:rsidP="004F6B51">
      <w:pPr>
        <w:pStyle w:val="ListParagraph"/>
        <w:numPr>
          <w:ilvl w:val="0"/>
          <w:numId w:val="6"/>
        </w:numPr>
        <w:rPr>
          <w:rFonts w:ascii="Franklin Gothic Book" w:eastAsia="Calibri" w:hAnsi="Franklin Gothic Book" w:cs="Times New Roman"/>
          <w:sz w:val="24"/>
          <w:szCs w:val="24"/>
        </w:rPr>
      </w:pPr>
      <w:r w:rsidRPr="004F6B51">
        <w:rPr>
          <w:rFonts w:ascii="Franklin Gothic Book" w:eastAsia="Calibri" w:hAnsi="Franklin Gothic Book" w:cs="Times New Roman"/>
          <w:sz w:val="24"/>
          <w:szCs w:val="24"/>
        </w:rPr>
        <w:t xml:space="preserve">developing programmes to screen for early diagnosis of disease. </w:t>
      </w:r>
    </w:p>
    <w:p w:rsidR="004F6B51" w:rsidRDefault="004F6B51" w:rsidP="004F6B51">
      <w:pPr>
        <w:pStyle w:val="ListParagraph"/>
        <w:numPr>
          <w:ilvl w:val="0"/>
          <w:numId w:val="6"/>
        </w:numPr>
        <w:rPr>
          <w:rFonts w:ascii="Franklin Gothic Book" w:eastAsia="Calibri" w:hAnsi="Franklin Gothic Book" w:cs="Times New Roman"/>
          <w:sz w:val="24"/>
          <w:szCs w:val="24"/>
        </w:rPr>
      </w:pPr>
      <w:r w:rsidRPr="004F6B51">
        <w:rPr>
          <w:rFonts w:ascii="Franklin Gothic Book" w:eastAsia="Calibri" w:hAnsi="Franklin Gothic Book" w:cs="Times New Roman"/>
          <w:sz w:val="24"/>
          <w:szCs w:val="24"/>
        </w:rPr>
        <w:lastRenderedPageBreak/>
        <w:t xml:space="preserve">Strategies, to include identifying the health needs and promoting the health of the population, developing programmes to reduce risk and screen for early disease. </w:t>
      </w:r>
    </w:p>
    <w:p w:rsidR="004F6B51" w:rsidRDefault="004F6B51" w:rsidP="004F6B51">
      <w:pPr>
        <w:pStyle w:val="ListParagraph"/>
        <w:numPr>
          <w:ilvl w:val="0"/>
          <w:numId w:val="6"/>
        </w:numPr>
        <w:rPr>
          <w:rFonts w:ascii="Franklin Gothic Book" w:eastAsia="Calibri" w:hAnsi="Franklin Gothic Book" w:cs="Times New Roman"/>
          <w:sz w:val="24"/>
          <w:szCs w:val="24"/>
        </w:rPr>
      </w:pPr>
      <w:r w:rsidRPr="004F6B51">
        <w:rPr>
          <w:rFonts w:ascii="Franklin Gothic Book" w:eastAsia="Calibri" w:hAnsi="Franklin Gothic Book" w:cs="Times New Roman"/>
          <w:sz w:val="24"/>
          <w:szCs w:val="24"/>
        </w:rPr>
        <w:t xml:space="preserve">Planning and evaluating the national provision of health and social care target setting, to include local and national provision. </w:t>
      </w:r>
    </w:p>
    <w:p w:rsidR="00D60CA5" w:rsidRPr="004F6B51" w:rsidRDefault="004F6B51" w:rsidP="004F6B51">
      <w:pPr>
        <w:pStyle w:val="ListParagraph"/>
        <w:numPr>
          <w:ilvl w:val="0"/>
          <w:numId w:val="6"/>
        </w:numPr>
        <w:rPr>
          <w:rFonts w:ascii="Franklin Gothic Book" w:eastAsia="Calibri" w:hAnsi="Franklin Gothic Book" w:cs="Times New Roman"/>
          <w:sz w:val="24"/>
          <w:szCs w:val="24"/>
        </w:rPr>
      </w:pPr>
      <w:r w:rsidRPr="004F6B51">
        <w:rPr>
          <w:rFonts w:ascii="Franklin Gothic Book" w:eastAsia="Calibri" w:hAnsi="Franklin Gothic Book" w:cs="Times New Roman"/>
          <w:sz w:val="24"/>
          <w:szCs w:val="24"/>
        </w:rPr>
        <w:t>Minimising harm of environmental factors, to include recycling, waste management, pollution reduction, ensuring food safety</w:t>
      </w:r>
      <w:r>
        <w:rPr>
          <w:rFonts w:ascii="Franklin Gothic Book" w:eastAsia="Calibri" w:hAnsi="Franklin Gothic Book" w:cs="Times New Roman"/>
          <w:sz w:val="24"/>
          <w:szCs w:val="24"/>
        </w:rPr>
        <w:t xml:space="preserve">.  </w:t>
      </w:r>
      <w:r w:rsidR="00D60CA5" w:rsidRPr="004F6B51">
        <w:rPr>
          <w:rFonts w:ascii="Franklin Gothic Book" w:eastAsia="Calibri" w:hAnsi="Franklin Gothic Book" w:cs="Times New Roman"/>
          <w:sz w:val="24"/>
          <w:szCs w:val="24"/>
        </w:rPr>
        <w:t>You need to research this by using the world wide web, your research skills are the key to answering the above questions.</w:t>
      </w:r>
    </w:p>
    <w:p w:rsidR="00AC4FCF" w:rsidRPr="00CF2A73" w:rsidRDefault="00AC4FCF" w:rsidP="00226A9B">
      <w:pPr>
        <w:rPr>
          <w:rFonts w:ascii="Franklin Gothic Book" w:hAnsi="Franklin Gothic Book"/>
        </w:rPr>
      </w:pPr>
    </w:p>
    <w:sectPr w:rsidR="00AC4FCF" w:rsidRPr="00CF2A73" w:rsidSect="00702A8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9B" w:rsidRDefault="00226A9B" w:rsidP="00226A9B">
      <w:pPr>
        <w:spacing w:after="0" w:line="240" w:lineRule="auto"/>
      </w:pPr>
      <w:r>
        <w:separator/>
      </w:r>
    </w:p>
  </w:endnote>
  <w:end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9B" w:rsidRDefault="00226A9B" w:rsidP="00226A9B">
      <w:pPr>
        <w:spacing w:after="0" w:line="240" w:lineRule="auto"/>
      </w:pPr>
      <w:r>
        <w:separator/>
      </w:r>
    </w:p>
  </w:footnote>
  <w:foot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A44"/>
    <w:multiLevelType w:val="hybridMultilevel"/>
    <w:tmpl w:val="93BAC5E2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E7D"/>
    <w:multiLevelType w:val="hybridMultilevel"/>
    <w:tmpl w:val="C844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72EB"/>
    <w:multiLevelType w:val="hybridMultilevel"/>
    <w:tmpl w:val="A116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0FF2">
      <w:numFmt w:val="bullet"/>
      <w:lvlText w:val="•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130BB"/>
    <w:multiLevelType w:val="hybridMultilevel"/>
    <w:tmpl w:val="7E447F0A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F5C17"/>
    <w:multiLevelType w:val="hybridMultilevel"/>
    <w:tmpl w:val="32E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72ACD"/>
    <w:rsid w:val="000771D3"/>
    <w:rsid w:val="0011375F"/>
    <w:rsid w:val="001F70E8"/>
    <w:rsid w:val="00226A9B"/>
    <w:rsid w:val="00407653"/>
    <w:rsid w:val="00433EE8"/>
    <w:rsid w:val="00440820"/>
    <w:rsid w:val="004F6B51"/>
    <w:rsid w:val="006E287F"/>
    <w:rsid w:val="00702A86"/>
    <w:rsid w:val="00815EA4"/>
    <w:rsid w:val="00897343"/>
    <w:rsid w:val="009D0E7D"/>
    <w:rsid w:val="00A40D76"/>
    <w:rsid w:val="00A63BF4"/>
    <w:rsid w:val="00AC4FCF"/>
    <w:rsid w:val="00AE1935"/>
    <w:rsid w:val="00B765ED"/>
    <w:rsid w:val="00BE2235"/>
    <w:rsid w:val="00C47A91"/>
    <w:rsid w:val="00CF2A73"/>
    <w:rsid w:val="00D60CA5"/>
    <w:rsid w:val="00D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5FFA"/>
  <w15:docId w15:val="{7A2D38C0-C59F-4510-8F04-8A747195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9B"/>
  </w:style>
  <w:style w:type="paragraph" w:styleId="Footer">
    <w:name w:val="footer"/>
    <w:basedOn w:val="Normal"/>
    <w:link w:val="Foot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9B"/>
  </w:style>
  <w:style w:type="paragraph" w:styleId="ListParagraph">
    <w:name w:val="List Paragraph"/>
    <w:basedOn w:val="Normal"/>
    <w:uiPriority w:val="34"/>
    <w:qFormat/>
    <w:rsid w:val="00226A9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26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Alison Pass</cp:lastModifiedBy>
  <cp:revision>2</cp:revision>
  <cp:lastPrinted>2018-07-05T14:22:00Z</cp:lastPrinted>
  <dcterms:created xsi:type="dcterms:W3CDTF">2018-07-05T14:22:00Z</dcterms:created>
  <dcterms:modified xsi:type="dcterms:W3CDTF">2018-07-05T14:22:00Z</dcterms:modified>
</cp:coreProperties>
</file>